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324" w:lineRule="auto"/>
        <w:jc w:val="center"/>
        <w:rPr>
          <w:rFonts w:hint="eastAsia" w:ascii="黑体" w:eastAsia="黑体"/>
          <w:b/>
          <w:color w:val="000000"/>
          <w:sz w:val="44"/>
          <w:szCs w:val="24"/>
          <w:highlight w:val="white"/>
        </w:rPr>
      </w:pPr>
      <w:r>
        <w:rPr>
          <w:rFonts w:hint="eastAsia" w:ascii="黑体" w:eastAsia="黑体"/>
          <w:b/>
          <w:color w:val="000000"/>
          <w:spacing w:val="15"/>
          <w:sz w:val="44"/>
          <w:szCs w:val="24"/>
          <w:highlight w:val="white"/>
        </w:rPr>
        <w:t>中国国际贸易促进委员会浙江省金华市委员会</w:t>
      </w:r>
      <w:r>
        <w:rPr>
          <w:rFonts w:hint="eastAsia" w:ascii="黑体" w:eastAsia="黑体"/>
          <w:b/>
          <w:color w:val="000000"/>
          <w:sz w:val="44"/>
          <w:szCs w:val="24"/>
          <w:highlight w:val="white"/>
        </w:rPr>
        <w:t>2020年度单位决算目录</w:t>
      </w:r>
    </w:p>
    <w:p>
      <w:pPr>
        <w:autoSpaceDE w:val="0"/>
        <w:autoSpaceDN w:val="0"/>
        <w:adjustRightInd w:val="0"/>
        <w:spacing w:line="324" w:lineRule="auto"/>
        <w:jc w:val="left"/>
        <w:rPr>
          <w:rFonts w:hint="eastAsia" w:ascii="黑体" w:eastAsia="黑体"/>
          <w:b/>
          <w:color w:val="000000"/>
          <w:sz w:val="44"/>
          <w:szCs w:val="24"/>
          <w:highlight w:val="white"/>
        </w:rPr>
      </w:pPr>
    </w:p>
    <w:p>
      <w:pPr>
        <w:autoSpaceDE w:val="0"/>
        <w:autoSpaceDN w:val="0"/>
        <w:adjustRightInd w:val="0"/>
        <w:spacing w:line="500" w:lineRule="exact"/>
        <w:jc w:val="left"/>
        <w:rPr>
          <w:rFonts w:hint="eastAsia" w:ascii="等线" w:eastAsia="等线"/>
          <w:color w:val="000000"/>
          <w:sz w:val="22"/>
          <w:szCs w:val="24"/>
        </w:rPr>
      </w:pPr>
      <w:r>
        <w:rPr>
          <w:rFonts w:hint="eastAsia" w:ascii="等线" w:eastAsia="等线"/>
          <w:color w:val="000000"/>
          <w:sz w:val="22"/>
          <w:szCs w:val="24"/>
          <w:highlight w:val="white"/>
        </w:rPr>
        <w:t>一、概况...................................................................</w:t>
      </w:r>
      <w:r>
        <w:rPr>
          <w:rFonts w:hint="eastAsia" w:ascii="等线" w:eastAsia="等线"/>
          <w:color w:val="000000"/>
          <w:sz w:val="22"/>
          <w:szCs w:val="24"/>
        </w:rPr>
        <w:t>( 2 )</w:t>
      </w:r>
    </w:p>
    <w:p>
      <w:pPr>
        <w:autoSpaceDE w:val="0"/>
        <w:autoSpaceDN w:val="0"/>
        <w:adjustRightInd w:val="0"/>
        <w:spacing w:line="500" w:lineRule="exact"/>
        <w:ind w:firstLine="440" w:firstLineChars="200"/>
        <w:jc w:val="left"/>
        <w:rPr>
          <w:rFonts w:hint="eastAsia" w:ascii="等线" w:eastAsia="等线"/>
          <w:color w:val="000000"/>
          <w:sz w:val="22"/>
          <w:szCs w:val="24"/>
        </w:rPr>
      </w:pPr>
      <w:r>
        <w:rPr>
          <w:rFonts w:hint="eastAsia" w:ascii="等线" w:eastAsia="等线"/>
          <w:color w:val="000000"/>
          <w:sz w:val="22"/>
          <w:szCs w:val="24"/>
          <w:highlight w:val="white"/>
        </w:rPr>
        <w:t>（一）部门（单位）职责...............................................</w:t>
      </w:r>
      <w:r>
        <w:rPr>
          <w:rFonts w:hint="eastAsia" w:ascii="等线" w:eastAsia="等线"/>
          <w:color w:val="000000"/>
          <w:sz w:val="22"/>
          <w:szCs w:val="24"/>
        </w:rPr>
        <w:t>(2－3)</w:t>
      </w:r>
    </w:p>
    <w:p>
      <w:pPr>
        <w:autoSpaceDE w:val="0"/>
        <w:autoSpaceDN w:val="0"/>
        <w:adjustRightInd w:val="0"/>
        <w:spacing w:line="500" w:lineRule="exact"/>
        <w:ind w:left="420"/>
        <w:jc w:val="left"/>
        <w:rPr>
          <w:rFonts w:hint="eastAsia" w:ascii="等线" w:eastAsia="等线"/>
          <w:color w:val="000000"/>
          <w:sz w:val="22"/>
          <w:szCs w:val="24"/>
        </w:rPr>
      </w:pPr>
      <w:r>
        <w:rPr>
          <w:rFonts w:hint="eastAsia" w:ascii="等线" w:eastAsia="等线"/>
          <w:color w:val="000000"/>
          <w:sz w:val="22"/>
          <w:szCs w:val="24"/>
          <w:highlight w:val="white"/>
        </w:rPr>
        <w:t>（二）机构设置......................................................</w:t>
      </w:r>
      <w:r>
        <w:rPr>
          <w:rFonts w:hint="eastAsia" w:ascii="等线" w:eastAsia="等线"/>
          <w:color w:val="000000"/>
          <w:sz w:val="22"/>
          <w:szCs w:val="24"/>
        </w:rPr>
        <w:t>( 3－4)</w:t>
      </w:r>
    </w:p>
    <w:p>
      <w:pPr>
        <w:autoSpaceDE w:val="0"/>
        <w:autoSpaceDN w:val="0"/>
        <w:adjustRightInd w:val="0"/>
        <w:spacing w:line="500" w:lineRule="exact"/>
        <w:jc w:val="left"/>
        <w:rPr>
          <w:rFonts w:hint="eastAsia" w:ascii="等线" w:eastAsia="等线"/>
          <w:color w:val="000000"/>
          <w:sz w:val="22"/>
          <w:szCs w:val="24"/>
        </w:rPr>
      </w:pPr>
      <w:r>
        <w:rPr>
          <w:rFonts w:hint="eastAsia" w:ascii="等线" w:eastAsia="等线"/>
          <w:color w:val="000000"/>
          <w:sz w:val="22"/>
          <w:szCs w:val="24"/>
        </w:rPr>
        <w:t>二、</w:t>
      </w:r>
      <w:r>
        <w:rPr>
          <w:rFonts w:hint="eastAsia" w:ascii="等线" w:eastAsia="等线"/>
          <w:color w:val="000000"/>
          <w:sz w:val="22"/>
          <w:szCs w:val="24"/>
          <w:highlight w:val="white"/>
        </w:rPr>
        <w:t>2020年度部门（单位）决算公开表..........................................</w:t>
      </w:r>
      <w:r>
        <w:rPr>
          <w:rFonts w:hint="eastAsia" w:ascii="等线" w:eastAsia="等线"/>
          <w:color w:val="000000"/>
          <w:sz w:val="22"/>
          <w:szCs w:val="24"/>
        </w:rPr>
        <w:t>(4)</w:t>
      </w:r>
    </w:p>
    <w:p>
      <w:pPr>
        <w:autoSpaceDE w:val="0"/>
        <w:autoSpaceDN w:val="0"/>
        <w:adjustRightInd w:val="0"/>
        <w:spacing w:line="500" w:lineRule="exact"/>
        <w:jc w:val="left"/>
        <w:rPr>
          <w:rFonts w:hint="eastAsia" w:ascii="等线" w:eastAsia="等线"/>
          <w:color w:val="000000"/>
          <w:sz w:val="22"/>
          <w:szCs w:val="24"/>
        </w:rPr>
      </w:pPr>
      <w:r>
        <w:rPr>
          <w:rFonts w:hint="eastAsia" w:ascii="等线" w:eastAsia="等线"/>
          <w:color w:val="000000"/>
          <w:sz w:val="22"/>
          <w:szCs w:val="24"/>
          <w:highlight w:val="white"/>
          <w:lang w:val="zh-CN"/>
        </w:rPr>
        <w:t>三、</w:t>
      </w:r>
      <w:r>
        <w:rPr>
          <w:rFonts w:hint="eastAsia" w:ascii="等线" w:eastAsia="等线"/>
          <w:color w:val="000000"/>
          <w:sz w:val="22"/>
          <w:szCs w:val="24"/>
          <w:highlight w:val="white"/>
        </w:rPr>
        <w:t>2020年度部门（单位）决算情况说明......................................</w:t>
      </w:r>
      <w:r>
        <w:rPr>
          <w:rFonts w:hint="eastAsia" w:ascii="等线" w:eastAsia="等线"/>
          <w:color w:val="000000"/>
          <w:sz w:val="22"/>
          <w:szCs w:val="24"/>
        </w:rPr>
        <w:t>(4-21)</w:t>
      </w:r>
    </w:p>
    <w:p>
      <w:pPr>
        <w:autoSpaceDE w:val="0"/>
        <w:autoSpaceDN w:val="0"/>
        <w:adjustRightInd w:val="0"/>
        <w:spacing w:line="500" w:lineRule="exact"/>
        <w:ind w:left="420"/>
        <w:jc w:val="left"/>
        <w:rPr>
          <w:rFonts w:hint="eastAsia" w:ascii="等线" w:eastAsia="等线"/>
          <w:color w:val="000000"/>
          <w:sz w:val="22"/>
          <w:szCs w:val="24"/>
        </w:rPr>
      </w:pPr>
      <w:r>
        <w:rPr>
          <w:rFonts w:hint="eastAsia" w:ascii="等线" w:eastAsia="等线"/>
          <w:color w:val="000000"/>
          <w:sz w:val="22"/>
          <w:szCs w:val="24"/>
          <w:highlight w:val="white"/>
        </w:rPr>
        <w:t>（一）收入支出决算总体情况说明.........................................</w:t>
      </w:r>
      <w:r>
        <w:rPr>
          <w:rFonts w:hint="eastAsia" w:ascii="等线" w:eastAsia="等线"/>
          <w:color w:val="000000"/>
          <w:sz w:val="22"/>
          <w:szCs w:val="24"/>
        </w:rPr>
        <w:t>(4)</w:t>
      </w:r>
    </w:p>
    <w:p>
      <w:pPr>
        <w:autoSpaceDE w:val="0"/>
        <w:autoSpaceDN w:val="0"/>
        <w:adjustRightInd w:val="0"/>
        <w:spacing w:line="500" w:lineRule="exact"/>
        <w:ind w:left="420"/>
        <w:jc w:val="left"/>
        <w:rPr>
          <w:rFonts w:hint="eastAsia" w:ascii="等线" w:eastAsia="等线"/>
          <w:color w:val="000000"/>
          <w:sz w:val="22"/>
          <w:szCs w:val="24"/>
        </w:rPr>
      </w:pPr>
      <w:r>
        <w:rPr>
          <w:rFonts w:hint="eastAsia" w:ascii="等线" w:eastAsia="等线"/>
          <w:color w:val="000000"/>
          <w:sz w:val="22"/>
          <w:szCs w:val="24"/>
          <w:highlight w:val="white"/>
        </w:rPr>
        <w:t>（二）收入决算情况说明..................................................</w:t>
      </w:r>
      <w:r>
        <w:rPr>
          <w:rFonts w:hint="eastAsia" w:ascii="等线" w:eastAsia="等线"/>
          <w:color w:val="000000"/>
          <w:sz w:val="22"/>
          <w:szCs w:val="24"/>
        </w:rPr>
        <w:t xml:space="preserve">(4) </w:t>
      </w:r>
    </w:p>
    <w:p>
      <w:pPr>
        <w:autoSpaceDE w:val="0"/>
        <w:autoSpaceDN w:val="0"/>
        <w:adjustRightInd w:val="0"/>
        <w:spacing w:line="500" w:lineRule="exact"/>
        <w:ind w:left="420"/>
        <w:jc w:val="left"/>
        <w:rPr>
          <w:rFonts w:hint="eastAsia" w:ascii="等线" w:eastAsia="等线"/>
          <w:color w:val="000000"/>
          <w:sz w:val="22"/>
          <w:szCs w:val="24"/>
        </w:rPr>
      </w:pPr>
      <w:r>
        <w:rPr>
          <w:rFonts w:hint="eastAsia" w:ascii="等线" w:eastAsia="等线"/>
          <w:color w:val="000000"/>
          <w:sz w:val="22"/>
          <w:szCs w:val="24"/>
          <w:highlight w:val="white"/>
        </w:rPr>
        <w:t>（三）支出决算情况说明.................................................</w:t>
      </w:r>
      <w:r>
        <w:rPr>
          <w:rFonts w:hint="eastAsia" w:ascii="等线" w:eastAsia="等线"/>
          <w:color w:val="000000"/>
          <w:sz w:val="22"/>
          <w:szCs w:val="24"/>
        </w:rPr>
        <w:t>(5)</w:t>
      </w:r>
    </w:p>
    <w:p>
      <w:pPr>
        <w:autoSpaceDE w:val="0"/>
        <w:autoSpaceDN w:val="0"/>
        <w:adjustRightInd w:val="0"/>
        <w:spacing w:line="500" w:lineRule="exact"/>
        <w:ind w:left="420"/>
        <w:jc w:val="left"/>
        <w:rPr>
          <w:rFonts w:hint="eastAsia" w:ascii="等线" w:eastAsia="等线"/>
          <w:color w:val="000000"/>
          <w:sz w:val="22"/>
          <w:szCs w:val="24"/>
        </w:rPr>
      </w:pPr>
      <w:r>
        <w:rPr>
          <w:rFonts w:hint="eastAsia" w:ascii="等线" w:eastAsia="等线"/>
          <w:color w:val="000000"/>
          <w:sz w:val="22"/>
          <w:szCs w:val="24"/>
          <w:highlight w:val="white"/>
        </w:rPr>
        <w:t>（四）财政拨款收入支出决算总体情况说明.................................</w:t>
      </w:r>
      <w:r>
        <w:rPr>
          <w:rFonts w:hint="eastAsia" w:ascii="等线" w:eastAsia="等线"/>
          <w:color w:val="000000"/>
          <w:sz w:val="22"/>
          <w:szCs w:val="24"/>
        </w:rPr>
        <w:t>(5)</w:t>
      </w:r>
    </w:p>
    <w:p>
      <w:pPr>
        <w:autoSpaceDE w:val="0"/>
        <w:autoSpaceDN w:val="0"/>
        <w:adjustRightInd w:val="0"/>
        <w:spacing w:line="500" w:lineRule="exact"/>
        <w:ind w:left="420"/>
        <w:jc w:val="left"/>
        <w:rPr>
          <w:rFonts w:hint="eastAsia" w:ascii="等线" w:eastAsia="等线"/>
          <w:color w:val="000000"/>
          <w:sz w:val="22"/>
          <w:szCs w:val="24"/>
        </w:rPr>
      </w:pPr>
      <w:r>
        <w:rPr>
          <w:rFonts w:hint="eastAsia" w:ascii="等线" w:eastAsia="等线"/>
          <w:color w:val="000000"/>
          <w:sz w:val="22"/>
          <w:szCs w:val="24"/>
          <w:highlight w:val="white"/>
        </w:rPr>
        <w:t>（五）一般公共预算财政拨款支出决算情况说明..........................</w:t>
      </w:r>
      <w:r>
        <w:rPr>
          <w:rFonts w:hint="eastAsia" w:ascii="等线" w:eastAsia="等线"/>
          <w:color w:val="000000"/>
          <w:sz w:val="22"/>
          <w:szCs w:val="24"/>
        </w:rPr>
        <w:t>( 5－8)</w:t>
      </w:r>
    </w:p>
    <w:p>
      <w:pPr>
        <w:autoSpaceDE w:val="0"/>
        <w:autoSpaceDN w:val="0"/>
        <w:adjustRightInd w:val="0"/>
        <w:spacing w:line="500" w:lineRule="exact"/>
        <w:ind w:left="420"/>
        <w:jc w:val="left"/>
        <w:rPr>
          <w:rFonts w:hint="eastAsia" w:ascii="等线" w:eastAsia="等线"/>
          <w:color w:val="000000"/>
          <w:sz w:val="22"/>
          <w:szCs w:val="24"/>
        </w:rPr>
      </w:pPr>
      <w:r>
        <w:rPr>
          <w:rFonts w:hint="eastAsia" w:ascii="等线" w:eastAsia="等线"/>
          <w:color w:val="000000"/>
          <w:sz w:val="22"/>
          <w:szCs w:val="24"/>
          <w:highlight w:val="white"/>
        </w:rPr>
        <w:t>（六）一般公共预算财政拨款基本支出决算情况说明.........................</w:t>
      </w:r>
      <w:r>
        <w:rPr>
          <w:rFonts w:hint="eastAsia" w:ascii="等线" w:eastAsia="等线"/>
          <w:color w:val="000000"/>
          <w:sz w:val="22"/>
          <w:szCs w:val="24"/>
        </w:rPr>
        <w:t>(8)</w:t>
      </w:r>
    </w:p>
    <w:p>
      <w:pPr>
        <w:autoSpaceDE w:val="0"/>
        <w:autoSpaceDN w:val="0"/>
        <w:adjustRightInd w:val="0"/>
        <w:spacing w:line="500" w:lineRule="exact"/>
        <w:ind w:left="420"/>
        <w:jc w:val="left"/>
        <w:rPr>
          <w:rFonts w:hint="eastAsia" w:ascii="等线" w:eastAsia="等线"/>
          <w:color w:val="000000"/>
          <w:sz w:val="22"/>
          <w:szCs w:val="24"/>
        </w:rPr>
      </w:pPr>
      <w:r>
        <w:rPr>
          <w:rFonts w:hint="eastAsia" w:ascii="等线" w:eastAsia="等线"/>
          <w:color w:val="000000"/>
          <w:sz w:val="22"/>
          <w:szCs w:val="24"/>
          <w:highlight w:val="white"/>
        </w:rPr>
        <w:t>（七）政府性基金预算财政拨款支出</w:t>
      </w:r>
      <w:r>
        <w:rPr>
          <w:rFonts w:hint="eastAsia" w:ascii="等线" w:eastAsia="等线"/>
          <w:color w:val="000000"/>
          <w:sz w:val="22"/>
          <w:szCs w:val="24"/>
          <w:highlight w:val="white"/>
          <w:lang w:val="zh-CN"/>
        </w:rPr>
        <w:t>决算</w:t>
      </w:r>
      <w:r>
        <w:rPr>
          <w:rFonts w:hint="eastAsia" w:ascii="等线" w:eastAsia="等线"/>
          <w:color w:val="000000"/>
          <w:sz w:val="22"/>
          <w:szCs w:val="24"/>
          <w:highlight w:val="white"/>
        </w:rPr>
        <w:t>总体情况说明....................</w:t>
      </w:r>
      <w:r>
        <w:rPr>
          <w:rFonts w:hint="eastAsia" w:ascii="等线" w:eastAsia="等线"/>
          <w:color w:val="000000"/>
          <w:sz w:val="22"/>
          <w:szCs w:val="24"/>
        </w:rPr>
        <w:t>( 8－9)</w:t>
      </w:r>
    </w:p>
    <w:p>
      <w:pPr>
        <w:autoSpaceDE w:val="0"/>
        <w:autoSpaceDN w:val="0"/>
        <w:adjustRightInd w:val="0"/>
        <w:spacing w:line="500" w:lineRule="exact"/>
        <w:ind w:left="420"/>
        <w:jc w:val="left"/>
        <w:rPr>
          <w:rFonts w:hint="eastAsia" w:ascii="等线" w:eastAsia="等线"/>
          <w:color w:val="000000"/>
          <w:sz w:val="22"/>
          <w:szCs w:val="24"/>
          <w:highlight w:val="white"/>
        </w:rPr>
      </w:pPr>
      <w:r>
        <w:rPr>
          <w:rFonts w:hint="eastAsia" w:ascii="等线" w:eastAsia="等线"/>
          <w:color w:val="000000"/>
          <w:sz w:val="22"/>
          <w:szCs w:val="24"/>
          <w:highlight w:val="white"/>
        </w:rPr>
        <w:t>（八）国有资本经营预算财政拨款支出</w:t>
      </w:r>
      <w:r>
        <w:rPr>
          <w:rFonts w:hint="eastAsia" w:ascii="等线" w:eastAsia="等线"/>
          <w:color w:val="000000"/>
          <w:sz w:val="22"/>
          <w:szCs w:val="24"/>
          <w:highlight w:val="white"/>
          <w:lang w:val="zh-CN"/>
        </w:rPr>
        <w:t>决算</w:t>
      </w:r>
      <w:r>
        <w:rPr>
          <w:rFonts w:hint="eastAsia" w:ascii="等线" w:eastAsia="等线"/>
          <w:color w:val="000000"/>
          <w:sz w:val="22"/>
          <w:szCs w:val="24"/>
          <w:highlight w:val="white"/>
        </w:rPr>
        <w:t>总体情况说明..................</w:t>
      </w:r>
      <w:r>
        <w:rPr>
          <w:rFonts w:hint="eastAsia" w:ascii="等线" w:eastAsia="等线"/>
          <w:color w:val="000000"/>
          <w:sz w:val="22"/>
          <w:szCs w:val="24"/>
        </w:rPr>
        <w:t>( 9－10)</w:t>
      </w:r>
    </w:p>
    <w:p>
      <w:pPr>
        <w:autoSpaceDE w:val="0"/>
        <w:autoSpaceDN w:val="0"/>
        <w:adjustRightInd w:val="0"/>
        <w:spacing w:line="500" w:lineRule="exact"/>
        <w:ind w:left="420"/>
        <w:jc w:val="left"/>
        <w:rPr>
          <w:rFonts w:hint="eastAsia" w:ascii="等线" w:eastAsia="等线"/>
          <w:color w:val="000000"/>
          <w:sz w:val="22"/>
          <w:szCs w:val="24"/>
          <w:highlight w:val="white"/>
        </w:rPr>
      </w:pPr>
      <w:r>
        <w:rPr>
          <w:rFonts w:hint="eastAsia" w:ascii="等线" w:eastAsia="等线"/>
          <w:color w:val="000000"/>
          <w:sz w:val="22"/>
          <w:szCs w:val="24"/>
          <w:highlight w:val="white"/>
        </w:rPr>
        <w:t>（九）一般公共预算财政拨款</w:t>
      </w:r>
      <w:r>
        <w:rPr>
          <w:rFonts w:hint="default" w:eastAsia="等线"/>
          <w:color w:val="000000"/>
          <w:sz w:val="22"/>
          <w:szCs w:val="24"/>
          <w:highlight w:val="white"/>
        </w:rPr>
        <w:t>“</w:t>
      </w:r>
      <w:r>
        <w:rPr>
          <w:rFonts w:hint="eastAsia" w:ascii="等线" w:eastAsia="等线"/>
          <w:color w:val="000000"/>
          <w:sz w:val="22"/>
          <w:szCs w:val="24"/>
          <w:highlight w:val="white"/>
        </w:rPr>
        <w:t>三公</w:t>
      </w:r>
      <w:r>
        <w:rPr>
          <w:rFonts w:hint="default" w:eastAsia="等线"/>
          <w:color w:val="000000"/>
          <w:sz w:val="22"/>
          <w:szCs w:val="24"/>
          <w:highlight w:val="white"/>
        </w:rPr>
        <w:t>”</w:t>
      </w:r>
      <w:r>
        <w:rPr>
          <w:rFonts w:hint="eastAsia" w:ascii="等线" w:eastAsia="等线"/>
          <w:color w:val="000000"/>
          <w:sz w:val="22"/>
          <w:szCs w:val="24"/>
          <w:highlight w:val="white"/>
        </w:rPr>
        <w:t>经费支出决算情况说明...............</w:t>
      </w:r>
      <w:r>
        <w:rPr>
          <w:rFonts w:hint="eastAsia" w:ascii="等线" w:eastAsia="等线"/>
          <w:color w:val="000000"/>
          <w:sz w:val="22"/>
          <w:szCs w:val="24"/>
        </w:rPr>
        <w:t>( 10－12)</w:t>
      </w:r>
    </w:p>
    <w:p>
      <w:pPr>
        <w:autoSpaceDE w:val="0"/>
        <w:autoSpaceDN w:val="0"/>
        <w:adjustRightInd w:val="0"/>
        <w:spacing w:line="500" w:lineRule="exact"/>
        <w:ind w:left="420"/>
        <w:jc w:val="left"/>
        <w:rPr>
          <w:rFonts w:hint="eastAsia" w:ascii="等线" w:eastAsia="等线"/>
          <w:color w:val="000000"/>
          <w:sz w:val="22"/>
          <w:szCs w:val="24"/>
        </w:rPr>
      </w:pPr>
      <w:r>
        <w:rPr>
          <w:rFonts w:hint="eastAsia" w:ascii="等线" w:eastAsia="等线"/>
          <w:color w:val="000000"/>
          <w:sz w:val="22"/>
          <w:szCs w:val="24"/>
          <w:highlight w:val="white"/>
        </w:rPr>
        <w:t>（十）机关运行经费支出说明............................................</w:t>
      </w:r>
      <w:r>
        <w:rPr>
          <w:rFonts w:hint="eastAsia" w:ascii="等线" w:eastAsia="等线"/>
          <w:color w:val="000000"/>
          <w:sz w:val="22"/>
          <w:szCs w:val="24"/>
        </w:rPr>
        <w:t>(13)</w:t>
      </w:r>
    </w:p>
    <w:p>
      <w:pPr>
        <w:autoSpaceDE w:val="0"/>
        <w:autoSpaceDN w:val="0"/>
        <w:adjustRightInd w:val="0"/>
        <w:spacing w:line="500" w:lineRule="exact"/>
        <w:ind w:left="420"/>
        <w:jc w:val="left"/>
        <w:rPr>
          <w:rFonts w:hint="eastAsia" w:ascii="等线" w:eastAsia="等线"/>
          <w:color w:val="000000"/>
          <w:sz w:val="22"/>
          <w:szCs w:val="24"/>
          <w:highlight w:val="white"/>
        </w:rPr>
      </w:pPr>
      <w:r>
        <w:rPr>
          <w:rFonts w:hint="eastAsia" w:ascii="等线" w:eastAsia="等线"/>
          <w:color w:val="000000"/>
          <w:sz w:val="22"/>
          <w:szCs w:val="24"/>
          <w:highlight w:val="white"/>
        </w:rPr>
        <w:t>（十一）政府采购支出说明...............................................</w:t>
      </w:r>
      <w:r>
        <w:rPr>
          <w:rFonts w:hint="eastAsia" w:ascii="等线" w:eastAsia="等线"/>
          <w:color w:val="000000"/>
          <w:sz w:val="22"/>
          <w:szCs w:val="24"/>
        </w:rPr>
        <w:t>(13)</w:t>
      </w:r>
    </w:p>
    <w:p>
      <w:pPr>
        <w:autoSpaceDE w:val="0"/>
        <w:autoSpaceDN w:val="0"/>
        <w:adjustRightInd w:val="0"/>
        <w:spacing w:line="500" w:lineRule="exact"/>
        <w:ind w:left="420"/>
        <w:jc w:val="left"/>
        <w:rPr>
          <w:rFonts w:hint="eastAsia" w:ascii="等线" w:eastAsia="等线"/>
          <w:color w:val="000000"/>
          <w:sz w:val="22"/>
          <w:szCs w:val="24"/>
          <w:highlight w:val="white"/>
        </w:rPr>
      </w:pPr>
      <w:r>
        <w:rPr>
          <w:rFonts w:hint="eastAsia" w:ascii="等线" w:eastAsia="等线"/>
          <w:color w:val="000000"/>
          <w:sz w:val="22"/>
          <w:szCs w:val="24"/>
          <w:highlight w:val="white"/>
        </w:rPr>
        <w:t>（十二）国有资产占有情况说明..........................................</w:t>
      </w:r>
      <w:r>
        <w:rPr>
          <w:rFonts w:hint="eastAsia" w:ascii="等线" w:eastAsia="等线"/>
          <w:color w:val="000000"/>
          <w:sz w:val="22"/>
          <w:szCs w:val="24"/>
        </w:rPr>
        <w:t>(13)</w:t>
      </w:r>
    </w:p>
    <w:p>
      <w:pPr>
        <w:autoSpaceDE w:val="0"/>
        <w:autoSpaceDN w:val="0"/>
        <w:adjustRightInd w:val="0"/>
        <w:spacing w:line="500" w:lineRule="exact"/>
        <w:ind w:left="420"/>
        <w:jc w:val="left"/>
        <w:rPr>
          <w:rFonts w:hint="eastAsia" w:ascii="等线" w:eastAsia="等线"/>
          <w:color w:val="000000"/>
          <w:sz w:val="22"/>
          <w:szCs w:val="24"/>
        </w:rPr>
      </w:pPr>
      <w:r>
        <w:rPr>
          <w:rFonts w:hint="eastAsia" w:ascii="等线" w:eastAsia="等线"/>
          <w:color w:val="000000"/>
          <w:sz w:val="22"/>
          <w:szCs w:val="24"/>
          <w:highlight w:val="white"/>
        </w:rPr>
        <w:t>（十三）预算绩效情况说明..........................................</w:t>
      </w:r>
      <w:r>
        <w:rPr>
          <w:rFonts w:hint="eastAsia" w:ascii="等线" w:eastAsia="等线"/>
          <w:color w:val="000000"/>
          <w:sz w:val="22"/>
          <w:szCs w:val="24"/>
        </w:rPr>
        <w:t>( 13－21)</w:t>
      </w:r>
    </w:p>
    <w:p>
      <w:pPr>
        <w:autoSpaceDE w:val="0"/>
        <w:autoSpaceDN w:val="0"/>
        <w:adjustRightInd w:val="0"/>
        <w:spacing w:line="500" w:lineRule="exact"/>
        <w:jc w:val="left"/>
        <w:rPr>
          <w:rFonts w:hint="eastAsia" w:ascii="等线" w:eastAsia="等线"/>
          <w:color w:val="000000"/>
          <w:sz w:val="22"/>
          <w:szCs w:val="24"/>
        </w:rPr>
      </w:pPr>
      <w:r>
        <w:rPr>
          <w:rFonts w:hint="eastAsia" w:ascii="等线" w:eastAsia="等线"/>
          <w:color w:val="000000"/>
          <w:sz w:val="22"/>
          <w:szCs w:val="24"/>
          <w:highlight w:val="white"/>
        </w:rPr>
        <w:t>四、名词解释...........................................................</w:t>
      </w:r>
      <w:r>
        <w:rPr>
          <w:rFonts w:hint="eastAsia" w:ascii="等线" w:eastAsia="等线"/>
          <w:color w:val="000000"/>
          <w:sz w:val="22"/>
          <w:szCs w:val="24"/>
        </w:rPr>
        <w:t>(21－24)</w:t>
      </w:r>
    </w:p>
    <w:p>
      <w:pPr>
        <w:autoSpaceDE w:val="0"/>
        <w:autoSpaceDN w:val="0"/>
        <w:adjustRightInd w:val="0"/>
        <w:spacing w:line="324" w:lineRule="auto"/>
        <w:ind w:firstLine="600"/>
        <w:rPr>
          <w:rFonts w:hint="eastAsia" w:ascii="黑体" w:eastAsia="黑体"/>
          <w:b/>
          <w:color w:val="000000"/>
          <w:sz w:val="32"/>
          <w:szCs w:val="24"/>
          <w:highlight w:val="white"/>
        </w:rPr>
      </w:pPr>
    </w:p>
    <w:p>
      <w:pPr>
        <w:autoSpaceDE w:val="0"/>
        <w:autoSpaceDN w:val="0"/>
        <w:adjustRightInd w:val="0"/>
        <w:spacing w:line="324" w:lineRule="auto"/>
        <w:ind w:firstLine="600"/>
        <w:rPr>
          <w:rFonts w:hint="eastAsia" w:ascii="黑体" w:eastAsia="黑体"/>
          <w:b/>
          <w:color w:val="000000"/>
          <w:sz w:val="32"/>
          <w:szCs w:val="24"/>
          <w:highlight w:val="white"/>
        </w:rPr>
      </w:pPr>
    </w:p>
    <w:p>
      <w:pPr>
        <w:autoSpaceDE w:val="0"/>
        <w:autoSpaceDN w:val="0"/>
        <w:adjustRightInd w:val="0"/>
        <w:spacing w:line="620" w:lineRule="exact"/>
        <w:ind w:firstLine="600"/>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一、概况</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（一）单位职责</w:t>
      </w:r>
    </w:p>
    <w:p>
      <w:pPr>
        <w:shd w:val="solid" w:color="FFFFFF" w:fill="auto"/>
        <w:autoSpaceDN w:val="0"/>
        <w:spacing w:line="620" w:lineRule="exact"/>
        <w:ind w:firstLine="640" w:firstLineChars="200"/>
        <w:rPr>
          <w:rFonts w:hint="eastAsia" w:ascii="仿宋" w:hAnsi="仿宋" w:eastAsia="仿宋"/>
          <w:color w:val="000000"/>
          <w:sz w:val="32"/>
          <w:szCs w:val="24"/>
          <w:shd w:val="clear" w:color="auto" w:fill="FFFFFF"/>
        </w:rPr>
      </w:pPr>
      <w:r>
        <w:rPr>
          <w:rFonts w:hint="eastAsia" w:ascii="仿宋" w:hAnsi="仿宋" w:eastAsia="仿宋"/>
          <w:color w:val="000000"/>
          <w:sz w:val="32"/>
          <w:szCs w:val="24"/>
          <w:shd w:val="clear" w:color="auto" w:fill="FFFFFF"/>
        </w:rPr>
        <w:t>1、根据市委、市政府有关外经贸和外事工作的方针政策及其工作部署，开展同世界各国及港澳台地区经济贸易界、商会协会、贸促机构和其他经贸团体以及有关国际组织的联络工作；发展与友好城市间的经贸往来与合作；与国外相应组织签订有关的经贸技术交流、合作协议、协定，并参加其相关活动。</w:t>
      </w:r>
    </w:p>
    <w:p>
      <w:pPr>
        <w:shd w:val="solid" w:color="FFFFFF" w:fill="auto"/>
        <w:autoSpaceDN w:val="0"/>
        <w:spacing w:line="620" w:lineRule="exact"/>
        <w:rPr>
          <w:rFonts w:hint="eastAsia" w:ascii="仿宋" w:hAnsi="仿宋" w:eastAsia="仿宋"/>
          <w:color w:val="000000"/>
          <w:sz w:val="32"/>
          <w:szCs w:val="24"/>
          <w:shd w:val="clear" w:color="auto" w:fill="FFFFFF"/>
        </w:rPr>
      </w:pPr>
      <w:r>
        <w:rPr>
          <w:rFonts w:hint="eastAsia" w:ascii="仿宋" w:hAnsi="仿宋" w:eastAsia="仿宋"/>
          <w:color w:val="000000"/>
          <w:sz w:val="32"/>
          <w:szCs w:val="24"/>
          <w:shd w:val="clear" w:color="auto" w:fill="FFFFFF"/>
        </w:rPr>
        <w:t xml:space="preserve">    2、邀请和接待国外经贸、商会代表团和工商界人士来访；组织金华市经贸、商会代表团及工商企业界人士出国访问和考察；协助市政府组织经贸洽谈、招商引资及其他形式的促进经贸交流与合作的活动。</w:t>
      </w:r>
    </w:p>
    <w:p>
      <w:pPr>
        <w:shd w:val="solid" w:color="FFFFFF" w:fill="auto"/>
        <w:autoSpaceDN w:val="0"/>
        <w:spacing w:line="620" w:lineRule="exact"/>
        <w:rPr>
          <w:rFonts w:hint="eastAsia" w:ascii="仿宋" w:hAnsi="仿宋" w:eastAsia="仿宋"/>
          <w:color w:val="000000"/>
          <w:sz w:val="32"/>
          <w:szCs w:val="24"/>
          <w:shd w:val="clear" w:color="auto" w:fill="FFFFFF"/>
        </w:rPr>
      </w:pPr>
      <w:r>
        <w:rPr>
          <w:rFonts w:hint="eastAsia" w:ascii="仿宋" w:hAnsi="仿宋" w:eastAsia="仿宋"/>
          <w:color w:val="000000"/>
          <w:sz w:val="32"/>
          <w:szCs w:val="24"/>
          <w:shd w:val="clear" w:color="auto" w:fill="FFFFFF"/>
        </w:rPr>
        <w:t xml:space="preserve">    3、开展国内外经济贸易信息的收集、整理、传递和发布工作，建立国内外的经贸信息网络；向国内外有关企业和机构介绍经济技术合作、劳务合作对象、提供贸易机会、信息咨询及国内外公司、企业的资信调查服务。</w:t>
      </w:r>
    </w:p>
    <w:p>
      <w:pPr>
        <w:shd w:val="solid" w:color="FFFFFF" w:fill="auto"/>
        <w:autoSpaceDN w:val="0"/>
        <w:spacing w:line="620" w:lineRule="exact"/>
        <w:rPr>
          <w:rFonts w:hint="eastAsia" w:ascii="仿宋" w:hAnsi="仿宋" w:eastAsia="仿宋"/>
          <w:color w:val="000000"/>
          <w:sz w:val="32"/>
          <w:szCs w:val="24"/>
          <w:shd w:val="clear" w:color="auto" w:fill="FFFFFF"/>
        </w:rPr>
      </w:pPr>
      <w:r>
        <w:rPr>
          <w:rFonts w:hint="eastAsia" w:ascii="仿宋" w:hAnsi="仿宋" w:eastAsia="仿宋"/>
          <w:color w:val="000000"/>
          <w:sz w:val="32"/>
          <w:szCs w:val="24"/>
          <w:shd w:val="clear" w:color="auto" w:fill="FFFFFF"/>
        </w:rPr>
        <w:t xml:space="preserve">    4、协调管理全市出国（境）经贸展览和上报审批来金经贸展览会；根据金华市对外经贸工作的需要，拟定年度出国办展和参展计划；发展和各国、各地区的展（博）览组织的联系；组织金华市企业、团体在境内外举办经贸展览会和参加国际博览会、专业性展览会；接待、承办和协调外国在金华市举办的来华经贸与技术交流展览会、国际博览会、经贸研讨会，负责境外新产品样本、样品和各种科技出版物的收集、分发、陈列和展览等。</w:t>
      </w:r>
    </w:p>
    <w:p>
      <w:pPr>
        <w:shd w:val="solid" w:color="FFFFFF" w:fill="auto"/>
        <w:autoSpaceDN w:val="0"/>
        <w:spacing w:line="620" w:lineRule="exact"/>
        <w:rPr>
          <w:rFonts w:hint="eastAsia" w:ascii="仿宋" w:hAnsi="仿宋" w:eastAsia="仿宋"/>
          <w:color w:val="000000"/>
          <w:sz w:val="32"/>
          <w:szCs w:val="24"/>
          <w:shd w:val="clear" w:color="auto" w:fill="FFFFFF"/>
        </w:rPr>
      </w:pPr>
      <w:r>
        <w:rPr>
          <w:rFonts w:hint="eastAsia" w:ascii="仿宋" w:hAnsi="仿宋" w:eastAsia="仿宋"/>
          <w:color w:val="000000"/>
          <w:sz w:val="32"/>
          <w:szCs w:val="24"/>
          <w:shd w:val="clear" w:color="auto" w:fill="FFFFFF"/>
        </w:rPr>
        <w:t xml:space="preserve">    5、签发中国出口货物原产地证明书；出具人力不可抗拒证明，认证对外贸易单证；办理国际商事证明事务；办理ATA单证册；代办领事认证事务。</w:t>
      </w:r>
    </w:p>
    <w:p>
      <w:pPr>
        <w:shd w:val="solid" w:color="FFFFFF" w:fill="auto"/>
        <w:autoSpaceDN w:val="0"/>
        <w:spacing w:line="620" w:lineRule="exact"/>
        <w:rPr>
          <w:rFonts w:hint="eastAsia" w:ascii="仿宋" w:hAnsi="仿宋" w:eastAsia="仿宋"/>
          <w:color w:val="000000"/>
          <w:sz w:val="32"/>
          <w:szCs w:val="24"/>
          <w:shd w:val="clear" w:color="auto" w:fill="FFFFFF"/>
        </w:rPr>
      </w:pPr>
      <w:r>
        <w:rPr>
          <w:rFonts w:hint="eastAsia" w:ascii="仿宋" w:hAnsi="仿宋" w:eastAsia="仿宋"/>
          <w:color w:val="000000"/>
          <w:sz w:val="32"/>
          <w:szCs w:val="24"/>
          <w:shd w:val="clear" w:color="auto" w:fill="FFFFFF"/>
        </w:rPr>
        <w:t xml:space="preserve">    6、受理涉外经贸（海事）纠纷的调解；代理涉外经贸（海事）仲裁、诉讼业务；代理金华市企业在国外或外国公司和个人在我国办理商标注册和专利申请；办理有关知识产权的咨询、争议处理及技术贸易等业务。</w:t>
      </w:r>
    </w:p>
    <w:p>
      <w:pPr>
        <w:shd w:val="solid" w:color="FFFFFF" w:fill="auto"/>
        <w:autoSpaceDN w:val="0"/>
        <w:spacing w:line="620" w:lineRule="exact"/>
        <w:rPr>
          <w:rFonts w:hint="eastAsia" w:ascii="仿宋" w:hAnsi="仿宋" w:eastAsia="仿宋"/>
          <w:color w:val="000000"/>
          <w:sz w:val="32"/>
          <w:szCs w:val="24"/>
          <w:shd w:val="clear" w:color="auto" w:fill="FFFFFF"/>
        </w:rPr>
      </w:pPr>
      <w:r>
        <w:rPr>
          <w:rFonts w:hint="eastAsia" w:ascii="仿宋" w:hAnsi="仿宋" w:eastAsia="仿宋"/>
          <w:color w:val="000000"/>
          <w:sz w:val="32"/>
          <w:szCs w:val="24"/>
          <w:shd w:val="clear" w:color="auto" w:fill="FFFFFF"/>
        </w:rPr>
        <w:t xml:space="preserve">    7、协调指导县（市、区）贸促会（国际商会）工作，在全市范围发展和管理会员，开展各类会员服务和培训工作。</w:t>
      </w:r>
    </w:p>
    <w:p>
      <w:pPr>
        <w:shd w:val="solid" w:color="FFFFFF" w:fill="auto"/>
        <w:autoSpaceDN w:val="0"/>
        <w:spacing w:line="620" w:lineRule="exact"/>
        <w:rPr>
          <w:rFonts w:hint="eastAsia" w:ascii="仿宋" w:hAnsi="仿宋" w:eastAsia="仿宋"/>
          <w:color w:val="000000"/>
          <w:sz w:val="32"/>
          <w:szCs w:val="24"/>
          <w:shd w:val="clear" w:color="auto" w:fill="FFFFFF"/>
        </w:rPr>
      </w:pPr>
      <w:r>
        <w:rPr>
          <w:rFonts w:hint="eastAsia" w:ascii="仿宋" w:hAnsi="仿宋" w:eastAsia="仿宋"/>
          <w:color w:val="000000"/>
          <w:sz w:val="32"/>
          <w:szCs w:val="24"/>
          <w:shd w:val="clear" w:color="auto" w:fill="FFFFFF"/>
        </w:rPr>
        <w:t xml:space="preserve">    8、接受海外企业、团体委托，代办在金华市设立代表处或办事处的申报手续，并做好相应的服务工作。</w:t>
      </w:r>
    </w:p>
    <w:p>
      <w:pPr>
        <w:shd w:val="solid" w:color="FFFFFF" w:fill="auto"/>
        <w:autoSpaceDN w:val="0"/>
        <w:spacing w:line="620" w:lineRule="exact"/>
        <w:ind w:firstLine="645"/>
        <w:rPr>
          <w:rFonts w:hint="eastAsia" w:ascii="仿宋" w:hAnsi="仿宋" w:eastAsia="仿宋"/>
          <w:color w:val="000000"/>
          <w:sz w:val="32"/>
          <w:szCs w:val="24"/>
          <w:shd w:val="clear" w:color="auto" w:fill="FFFFFF"/>
        </w:rPr>
      </w:pPr>
      <w:r>
        <w:rPr>
          <w:rFonts w:hint="eastAsia" w:ascii="仿宋" w:hAnsi="仿宋" w:eastAsia="仿宋"/>
          <w:color w:val="000000"/>
          <w:sz w:val="32"/>
          <w:szCs w:val="24"/>
          <w:shd w:val="clear" w:color="auto" w:fill="FFFFFF"/>
        </w:rPr>
        <w:t>9、积极开展和促进外贸、外资、外经和服务外包业务的发展，办好会直属社团企业，增强自身经济实力，努力改善服务手段，更好地为会员企业服务，为金华市经济发展作贡献。</w:t>
      </w:r>
    </w:p>
    <w:p>
      <w:pPr>
        <w:shd w:val="solid" w:color="FFFFFF" w:fill="auto"/>
        <w:autoSpaceDN w:val="0"/>
        <w:spacing w:line="620" w:lineRule="exact"/>
        <w:ind w:firstLine="645"/>
        <w:rPr>
          <w:rFonts w:hint="eastAsia" w:ascii="仿宋" w:hAnsi="仿宋" w:eastAsia="仿宋"/>
          <w:color w:val="000000"/>
          <w:sz w:val="32"/>
          <w:szCs w:val="24"/>
          <w:shd w:val="clear" w:color="auto" w:fill="FFFFFF"/>
        </w:rPr>
      </w:pPr>
      <w:r>
        <w:rPr>
          <w:rFonts w:hint="eastAsia" w:ascii="仿宋" w:hAnsi="仿宋" w:eastAsia="仿宋"/>
          <w:color w:val="000000"/>
          <w:sz w:val="32"/>
          <w:szCs w:val="24"/>
          <w:shd w:val="clear" w:color="auto" w:fill="FFFFFF"/>
        </w:rPr>
        <w:t>10、办理市政府授权的其他有关事宜。</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（二）机构设置</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从预算单位构成看，</w:t>
      </w:r>
      <w:r>
        <w:rPr>
          <w:rFonts w:hint="eastAsia" w:ascii="仿宋" w:hAnsi="仿宋" w:eastAsia="仿宋"/>
          <w:color w:val="000000"/>
          <w:sz w:val="32"/>
          <w:szCs w:val="24"/>
          <w:highlight w:val="white"/>
          <w:lang w:val="zh-CN"/>
        </w:rPr>
        <w:t>中国国际贸易促进委员会浙江省金华市委员会</w:t>
      </w:r>
      <w:r>
        <w:rPr>
          <w:rFonts w:hint="eastAsia" w:ascii="仿宋" w:hAnsi="仿宋" w:eastAsia="仿宋"/>
          <w:color w:val="000000"/>
          <w:sz w:val="32"/>
          <w:szCs w:val="24"/>
          <w:highlight w:val="white"/>
        </w:rPr>
        <w:t>单位决算包括：会本级决算。</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纳入</w:t>
      </w:r>
      <w:r>
        <w:rPr>
          <w:rFonts w:hint="eastAsia" w:ascii="仿宋" w:hAnsi="仿宋" w:eastAsia="仿宋"/>
          <w:color w:val="000000"/>
          <w:sz w:val="32"/>
          <w:szCs w:val="24"/>
          <w:highlight w:val="white"/>
          <w:lang w:val="zh-CN"/>
        </w:rPr>
        <w:t>中国国际贸易促进委员会浙江省金华市委员会</w:t>
      </w:r>
      <w:r>
        <w:rPr>
          <w:rFonts w:hint="eastAsia" w:ascii="仿宋" w:hAnsi="仿宋" w:eastAsia="仿宋"/>
          <w:color w:val="000000"/>
          <w:sz w:val="32"/>
          <w:szCs w:val="24"/>
          <w:highlight w:val="white"/>
        </w:rPr>
        <w:t>2020年度部门决算编制范围的二级预算单位：无</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单位从预算单位构成看，本单位内设：办公室、会员信息部、国际联络部、展览部、法律事务部。</w:t>
      </w:r>
    </w:p>
    <w:p>
      <w:pPr>
        <w:autoSpaceDE w:val="0"/>
        <w:autoSpaceDN w:val="0"/>
        <w:adjustRightInd w:val="0"/>
        <w:spacing w:line="620" w:lineRule="exact"/>
        <w:ind w:firstLine="600"/>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二、2020年度单位决算公开表</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详见附表。</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lang w:val="zh-CN"/>
        </w:rPr>
        <w:t>三、</w:t>
      </w:r>
      <w:r>
        <w:rPr>
          <w:rFonts w:hint="eastAsia" w:ascii="仿宋" w:hAnsi="仿宋" w:eastAsia="仿宋"/>
          <w:b/>
          <w:color w:val="000000"/>
          <w:sz w:val="32"/>
          <w:szCs w:val="24"/>
          <w:highlight w:val="white"/>
        </w:rPr>
        <w:t>2020年度单位决算情况说明</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（一）收入支出决算总体情况说明</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2020年度收入总计605.94万元，支出总计605.94万元,与2019年度相比，各减少322.05万元，下降34.7%。主要原因是：2020年未安排购买出证认证服务项目。</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（二）收入决算情况说明</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本年收入合计551.49万元；包括财政拨款收入515.48万元（其中，一般公共预算515.48万元，政府性基金预算0万元,国有资本经营预算0万元），占收入合计93.47%；上级补助收入0万元，占收入合计0%；事业收入0万元，占收入合计0%；经营收入0万元，占收入合计0%；附属单位上缴收入0万元，占收入合计0%；其他收入36.01万元，占收入合计6.53%。</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（三）支出决算情况说明</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本年支出合计551.49万元，其中基本支出185.39万元，占33.62%；项目支出366.1万元，占66.38%；上缴上级支出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万元，占0%；经营支出0万元，占0%；对附属单位补助支出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（四）财政拨款收入支出决算总体情况说明</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2020年度财政拨款收入总计515.48万元，支出总计515.48万元，与2019年相比，各增加92.79万元，增长18.01%。主要原因是</w:t>
      </w:r>
      <w:r>
        <w:rPr>
          <w:rFonts w:hint="eastAsia" w:ascii="仿宋" w:hAnsi="仿宋" w:eastAsia="仿宋"/>
          <w:color w:val="000000"/>
          <w:sz w:val="32"/>
          <w:szCs w:val="24"/>
        </w:rPr>
        <w:t>：2020年中非经贸文化合作交流暨中非经贸论坛增加了线上活动</w:t>
      </w:r>
      <w:r>
        <w:rPr>
          <w:rFonts w:hint="eastAsia" w:ascii="仿宋" w:hAnsi="仿宋" w:eastAsia="仿宋"/>
          <w:color w:val="000000"/>
          <w:sz w:val="32"/>
          <w:szCs w:val="24"/>
          <w:highlight w:val="white"/>
        </w:rPr>
        <w:t>；财政拨款支出年初预算数499.97万元，完成年初预算的103.21%，主要原因是2020年新调入领导一位。</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（五）一般公共预算财政拨款支出决算情况说明</w:t>
      </w:r>
    </w:p>
    <w:p>
      <w:pPr>
        <w:autoSpaceDE w:val="0"/>
        <w:autoSpaceDN w:val="0"/>
        <w:adjustRightInd w:val="0"/>
        <w:spacing w:line="620" w:lineRule="exact"/>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1.一般公共预算财政拨款支出决算总体情况。</w:t>
      </w:r>
    </w:p>
    <w:p>
      <w:pPr>
        <w:autoSpaceDE w:val="0"/>
        <w:autoSpaceDN w:val="0"/>
        <w:adjustRightInd w:val="0"/>
        <w:spacing w:line="620" w:lineRule="exact"/>
        <w:ind w:firstLine="606"/>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2020年度一般公共预算财政拨款支出515.48万元，占本年支出合计的85.07%。与2019年相比，一般公共预算财政拨款支出增加101.88万元，增长24.63%。主要原因是：一是2020年新调入领导一位</w:t>
      </w:r>
      <w:r>
        <w:rPr>
          <w:rFonts w:hint="eastAsia" w:ascii="仿宋" w:hAnsi="仿宋" w:eastAsia="仿宋"/>
          <w:color w:val="000000"/>
          <w:sz w:val="32"/>
          <w:szCs w:val="24"/>
        </w:rPr>
        <w:t>；二是工资</w:t>
      </w:r>
      <w:r>
        <w:rPr>
          <w:rFonts w:hint="eastAsia" w:ascii="仿宋" w:hAnsi="仿宋" w:eastAsia="仿宋"/>
          <w:color w:val="000000"/>
          <w:kern w:val="0"/>
          <w:sz w:val="32"/>
          <w:szCs w:val="24"/>
        </w:rPr>
        <w:t>、公积金基数、社保基数及奖金等调增追加了预算</w:t>
      </w:r>
      <w:r>
        <w:rPr>
          <w:rFonts w:hint="eastAsia" w:ascii="仿宋" w:hAnsi="仿宋" w:eastAsia="仿宋"/>
          <w:color w:val="000000"/>
          <w:sz w:val="32"/>
          <w:szCs w:val="24"/>
          <w:highlight w:val="white"/>
        </w:rPr>
        <w:t>；三是2020年中非经贸论坛经费增加。</w:t>
      </w:r>
    </w:p>
    <w:p>
      <w:pPr>
        <w:autoSpaceDE w:val="0"/>
        <w:autoSpaceDN w:val="0"/>
        <w:adjustRightInd w:val="0"/>
        <w:spacing w:line="620" w:lineRule="exact"/>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2.一般公共预算财政拨款支出决算结构情况。</w:t>
      </w:r>
    </w:p>
    <w:p>
      <w:pPr>
        <w:autoSpaceDE w:val="0"/>
        <w:autoSpaceDN w:val="0"/>
        <w:adjustRightInd w:val="0"/>
        <w:spacing w:line="620" w:lineRule="exact"/>
        <w:ind w:firstLine="606"/>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2020年度一般公共预算财政拨款支出515.48万元，主要用于以下方面：一般公共服务（类）支出</w:t>
      </w:r>
      <w:r>
        <w:rPr>
          <w:rFonts w:hint="eastAsia" w:ascii="仿宋" w:hAnsi="仿宋" w:eastAsia="仿宋"/>
          <w:color w:val="000000"/>
          <w:sz w:val="32"/>
          <w:szCs w:val="24"/>
          <w:highlight w:val="white"/>
          <w:lang w:val="zh-CN"/>
        </w:rPr>
        <w:t>483.93</w:t>
      </w:r>
      <w:r>
        <w:rPr>
          <w:rFonts w:hint="eastAsia" w:ascii="仿宋" w:hAnsi="仿宋" w:eastAsia="仿宋"/>
          <w:color w:val="000000"/>
          <w:sz w:val="32"/>
          <w:szCs w:val="24"/>
          <w:highlight w:val="white"/>
        </w:rPr>
        <w:t>万元，占93.88%；国防（类）支出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万元,占0%；公共安全（类）支出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万元,占0%；教育（类）支出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万元,占0%；科学技术（类）支出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万元,占0%；文化旅游体育与传媒（类）支出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万元,占0%；社会保障和就业（类）支出</w:t>
      </w:r>
      <w:r>
        <w:rPr>
          <w:rFonts w:hint="eastAsia" w:ascii="仿宋" w:hAnsi="仿宋" w:eastAsia="仿宋"/>
          <w:color w:val="000000"/>
          <w:sz w:val="32"/>
          <w:szCs w:val="24"/>
          <w:highlight w:val="white"/>
          <w:lang w:val="zh-CN"/>
        </w:rPr>
        <w:t>13.55</w:t>
      </w:r>
      <w:r>
        <w:rPr>
          <w:rFonts w:hint="eastAsia" w:ascii="仿宋" w:hAnsi="仿宋" w:eastAsia="仿宋"/>
          <w:color w:val="000000"/>
          <w:sz w:val="32"/>
          <w:szCs w:val="24"/>
          <w:highlight w:val="white"/>
        </w:rPr>
        <w:t>万元,占2.63%；卫生健康（类）支出</w:t>
      </w:r>
      <w:r>
        <w:rPr>
          <w:rFonts w:hint="eastAsia" w:ascii="仿宋" w:hAnsi="仿宋" w:eastAsia="仿宋"/>
          <w:color w:val="000000"/>
          <w:sz w:val="32"/>
          <w:szCs w:val="24"/>
          <w:highlight w:val="white"/>
          <w:lang w:val="zh-CN"/>
        </w:rPr>
        <w:t>5.36</w:t>
      </w:r>
      <w:r>
        <w:rPr>
          <w:rFonts w:hint="eastAsia" w:ascii="仿宋" w:hAnsi="仿宋" w:eastAsia="仿宋"/>
          <w:color w:val="000000"/>
          <w:sz w:val="32"/>
          <w:szCs w:val="24"/>
          <w:highlight w:val="white"/>
        </w:rPr>
        <w:t>万元,占1.04%；节能环保（类）支出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万元,占0%；城乡社区（类）支出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万元,占0%；农林水（类）支出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万元,占0%；交通运输（类）支出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万元,占0%；资源勘探工业信息等（类）支出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万元,占0%；商业服务业等（类）支出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万元,占0%；金融（类）支出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万元,占0%；援助其他地区（类）支出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万元,占0%；自然资源海洋气象等（类）支出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万元,占0%；住房保障（类）支出</w:t>
      </w:r>
      <w:r>
        <w:rPr>
          <w:rFonts w:hint="eastAsia" w:ascii="仿宋" w:hAnsi="仿宋" w:eastAsia="仿宋"/>
          <w:color w:val="000000"/>
          <w:sz w:val="32"/>
          <w:szCs w:val="24"/>
          <w:highlight w:val="white"/>
          <w:lang w:val="zh-CN"/>
        </w:rPr>
        <w:t>12.63</w:t>
      </w:r>
      <w:r>
        <w:rPr>
          <w:rFonts w:hint="eastAsia" w:ascii="仿宋" w:hAnsi="仿宋" w:eastAsia="仿宋"/>
          <w:color w:val="000000"/>
          <w:sz w:val="32"/>
          <w:szCs w:val="24"/>
          <w:highlight w:val="white"/>
        </w:rPr>
        <w:t>万元,占2.45%；粮油物资储备（类）支出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万元,占0%；灾害防治及应急管理（类）支出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万元,占0%；其他（类）支出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万元,占0%；债务还本（类）支出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万元,占0%；债务付息（类）支出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w:t>
      </w:r>
    </w:p>
    <w:p>
      <w:pPr>
        <w:autoSpaceDE w:val="0"/>
        <w:autoSpaceDN w:val="0"/>
        <w:adjustRightInd w:val="0"/>
        <w:spacing w:line="620" w:lineRule="exact"/>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3.一般公共预算财政拨款支出决算具体情况。</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2020年度一般公共预算财政拨款支出年初预算为499.97万元，支出决算为515.48万元,完成年初预算的103.1%，主要原因是：一是2020年新调入领导一位；</w:t>
      </w:r>
      <w:r>
        <w:rPr>
          <w:rFonts w:hint="eastAsia" w:ascii="仿宋" w:hAnsi="仿宋" w:eastAsia="仿宋"/>
          <w:color w:val="000000"/>
          <w:sz w:val="32"/>
          <w:szCs w:val="24"/>
        </w:rPr>
        <w:t>二是工资</w:t>
      </w:r>
      <w:r>
        <w:rPr>
          <w:rFonts w:hint="eastAsia" w:ascii="仿宋" w:hAnsi="仿宋" w:eastAsia="仿宋"/>
          <w:color w:val="000000"/>
          <w:kern w:val="0"/>
          <w:sz w:val="32"/>
          <w:szCs w:val="24"/>
        </w:rPr>
        <w:t>、公积金基数、社保基数及奖金等调增追加了预算</w:t>
      </w:r>
      <w:r>
        <w:rPr>
          <w:rFonts w:hint="eastAsia" w:ascii="仿宋" w:hAnsi="仿宋" w:eastAsia="仿宋"/>
          <w:color w:val="000000"/>
          <w:sz w:val="32"/>
          <w:szCs w:val="24"/>
          <w:highlight w:val="white"/>
        </w:rPr>
        <w:t>。其中：</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rPr>
        <w:t>一般公共服务支出</w:t>
      </w:r>
      <w:r>
        <w:rPr>
          <w:rFonts w:hint="eastAsia" w:ascii="仿宋" w:hAnsi="仿宋" w:eastAsia="仿宋"/>
          <w:color w:val="000000"/>
          <w:sz w:val="32"/>
          <w:szCs w:val="24"/>
          <w:highlight w:val="white"/>
        </w:rPr>
        <w:t>（类）</w:t>
      </w:r>
      <w:r>
        <w:rPr>
          <w:rFonts w:hint="eastAsia" w:ascii="仿宋" w:hAnsi="仿宋" w:eastAsia="仿宋"/>
          <w:color w:val="000000"/>
          <w:sz w:val="32"/>
          <w:szCs w:val="24"/>
        </w:rPr>
        <w:t>商贸事务</w:t>
      </w:r>
      <w:r>
        <w:rPr>
          <w:rFonts w:hint="eastAsia" w:ascii="仿宋" w:hAnsi="仿宋" w:eastAsia="仿宋"/>
          <w:color w:val="000000"/>
          <w:sz w:val="32"/>
          <w:szCs w:val="24"/>
          <w:highlight w:val="white"/>
        </w:rPr>
        <w:t>（款）</w:t>
      </w:r>
      <w:r>
        <w:rPr>
          <w:rFonts w:hint="eastAsia" w:ascii="仿宋" w:hAnsi="仿宋" w:eastAsia="仿宋"/>
          <w:color w:val="000000"/>
          <w:sz w:val="32"/>
          <w:szCs w:val="24"/>
        </w:rPr>
        <w:t>行政运行</w:t>
      </w:r>
      <w:r>
        <w:rPr>
          <w:rFonts w:hint="eastAsia" w:ascii="仿宋" w:hAnsi="仿宋" w:eastAsia="仿宋"/>
          <w:color w:val="000000"/>
          <w:sz w:val="32"/>
          <w:szCs w:val="24"/>
          <w:highlight w:val="white"/>
        </w:rPr>
        <w:t>（项）。年初预算为120.02万元，支出决算为153.85万元，完成年初预算的128.19%，决算数大于预算数的主要原因是：一是2020年新调入领导一位</w:t>
      </w:r>
      <w:r>
        <w:rPr>
          <w:rFonts w:hint="eastAsia" w:ascii="仿宋" w:hAnsi="仿宋" w:eastAsia="仿宋"/>
          <w:color w:val="000000"/>
          <w:sz w:val="32"/>
          <w:szCs w:val="24"/>
        </w:rPr>
        <w:t>；二是工资</w:t>
      </w:r>
      <w:r>
        <w:rPr>
          <w:rFonts w:hint="eastAsia" w:ascii="仿宋" w:hAnsi="仿宋" w:eastAsia="仿宋"/>
          <w:color w:val="000000"/>
          <w:kern w:val="0"/>
          <w:sz w:val="32"/>
          <w:szCs w:val="24"/>
        </w:rPr>
        <w:t>、公积金基数、社保基数及奖金等调增追加了预算</w:t>
      </w:r>
      <w:r>
        <w:rPr>
          <w:rFonts w:hint="eastAsia" w:ascii="仿宋" w:hAnsi="仿宋" w:eastAsia="仿宋"/>
          <w:color w:val="000000"/>
          <w:sz w:val="32"/>
          <w:szCs w:val="24"/>
          <w:highlight w:val="white"/>
        </w:rPr>
        <w:t>。</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rPr>
        <w:t>一般公共服务支出</w:t>
      </w:r>
      <w:r>
        <w:rPr>
          <w:rFonts w:hint="eastAsia" w:ascii="仿宋" w:hAnsi="仿宋" w:eastAsia="仿宋"/>
          <w:color w:val="000000"/>
          <w:sz w:val="32"/>
          <w:szCs w:val="24"/>
          <w:highlight w:val="white"/>
        </w:rPr>
        <w:t>（类）</w:t>
      </w:r>
      <w:r>
        <w:rPr>
          <w:rFonts w:hint="eastAsia" w:ascii="仿宋" w:hAnsi="仿宋" w:eastAsia="仿宋"/>
          <w:color w:val="000000"/>
          <w:sz w:val="32"/>
          <w:szCs w:val="24"/>
        </w:rPr>
        <w:t>商贸事务</w:t>
      </w:r>
      <w:r>
        <w:rPr>
          <w:rFonts w:hint="eastAsia" w:ascii="仿宋" w:hAnsi="仿宋" w:eastAsia="仿宋"/>
          <w:color w:val="000000"/>
          <w:sz w:val="32"/>
          <w:szCs w:val="24"/>
          <w:highlight w:val="white"/>
        </w:rPr>
        <w:t>（款）</w:t>
      </w:r>
      <w:r>
        <w:rPr>
          <w:rFonts w:hint="eastAsia" w:ascii="仿宋" w:hAnsi="仿宋" w:eastAsia="仿宋"/>
          <w:color w:val="000000"/>
          <w:sz w:val="32"/>
          <w:szCs w:val="24"/>
        </w:rPr>
        <w:t>一般行政管理事务</w:t>
      </w:r>
      <w:r>
        <w:rPr>
          <w:rFonts w:hint="eastAsia" w:ascii="仿宋" w:hAnsi="仿宋" w:eastAsia="仿宋"/>
          <w:color w:val="000000"/>
          <w:sz w:val="32"/>
          <w:szCs w:val="24"/>
          <w:highlight w:val="white"/>
        </w:rPr>
        <w:t>（项）。年初预算为347.37万元，支出决算为330.08万元，完成年初预算的95.02%，决算数小于预算数的主要原因是：按照财政压减一般性支出的要求，我会一般性支出在年初预算基础上压缩了10%。</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rPr>
        <w:t>社会保障和就业支出</w:t>
      </w:r>
      <w:r>
        <w:rPr>
          <w:rFonts w:hint="eastAsia" w:ascii="仿宋" w:hAnsi="仿宋" w:eastAsia="仿宋"/>
          <w:color w:val="000000"/>
          <w:sz w:val="32"/>
          <w:szCs w:val="24"/>
          <w:highlight w:val="white"/>
        </w:rPr>
        <w:t>（类）</w:t>
      </w:r>
      <w:r>
        <w:rPr>
          <w:rFonts w:hint="eastAsia" w:ascii="仿宋" w:hAnsi="仿宋" w:eastAsia="仿宋"/>
          <w:color w:val="000000"/>
          <w:sz w:val="32"/>
          <w:szCs w:val="24"/>
        </w:rPr>
        <w:t>行政事业单位养老支出</w:t>
      </w:r>
      <w:r>
        <w:rPr>
          <w:rFonts w:hint="eastAsia" w:ascii="仿宋" w:hAnsi="仿宋" w:eastAsia="仿宋"/>
          <w:color w:val="000000"/>
          <w:sz w:val="32"/>
          <w:szCs w:val="24"/>
          <w:highlight w:val="white"/>
        </w:rPr>
        <w:t>（款）</w:t>
      </w:r>
      <w:r>
        <w:rPr>
          <w:rFonts w:hint="eastAsia" w:ascii="仿宋" w:hAnsi="仿宋" w:eastAsia="仿宋"/>
          <w:color w:val="000000"/>
          <w:sz w:val="32"/>
          <w:szCs w:val="24"/>
        </w:rPr>
        <w:t>机关事业单位基本养老保险缴费支出</w:t>
      </w:r>
      <w:r>
        <w:rPr>
          <w:rFonts w:hint="eastAsia" w:ascii="仿宋" w:hAnsi="仿宋" w:eastAsia="仿宋"/>
          <w:color w:val="000000"/>
          <w:sz w:val="32"/>
          <w:szCs w:val="24"/>
          <w:highlight w:val="white"/>
        </w:rPr>
        <w:t>（项）。年初预算为9.03万元，支出决算为9.03万元，完成年初预算的100%，决算数等于预算数的主要原因是：执行情况较好。</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rPr>
        <w:t>社会保障和就业支出</w:t>
      </w:r>
      <w:r>
        <w:rPr>
          <w:rFonts w:hint="eastAsia" w:ascii="仿宋" w:hAnsi="仿宋" w:eastAsia="仿宋"/>
          <w:color w:val="000000"/>
          <w:sz w:val="32"/>
          <w:szCs w:val="24"/>
          <w:highlight w:val="white"/>
        </w:rPr>
        <w:t>（类）</w:t>
      </w:r>
      <w:r>
        <w:rPr>
          <w:rFonts w:hint="eastAsia" w:ascii="仿宋" w:hAnsi="仿宋" w:eastAsia="仿宋"/>
          <w:color w:val="000000"/>
          <w:sz w:val="32"/>
          <w:szCs w:val="24"/>
        </w:rPr>
        <w:t>行政事业单位养老支出</w:t>
      </w:r>
      <w:r>
        <w:rPr>
          <w:rFonts w:hint="eastAsia" w:ascii="仿宋" w:hAnsi="仿宋" w:eastAsia="仿宋"/>
          <w:color w:val="000000"/>
          <w:sz w:val="32"/>
          <w:szCs w:val="24"/>
          <w:highlight w:val="white"/>
        </w:rPr>
        <w:t>（款）</w:t>
      </w:r>
      <w:r>
        <w:rPr>
          <w:rFonts w:hint="eastAsia" w:ascii="仿宋" w:hAnsi="仿宋" w:eastAsia="仿宋"/>
          <w:color w:val="000000"/>
          <w:sz w:val="32"/>
          <w:szCs w:val="24"/>
        </w:rPr>
        <w:t>机关事业单位职业年金缴费支出</w:t>
      </w:r>
      <w:r>
        <w:rPr>
          <w:rFonts w:hint="eastAsia" w:ascii="仿宋" w:hAnsi="仿宋" w:eastAsia="仿宋"/>
          <w:color w:val="000000"/>
          <w:sz w:val="32"/>
          <w:szCs w:val="24"/>
          <w:highlight w:val="white"/>
        </w:rPr>
        <w:t>（项）。年初预算为4.52万元，支出决算为4.52万元，完成年初预算的100%，决算数等于预算数的主要原因是：执行情况较好。</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rPr>
        <w:t>卫生健康支出</w:t>
      </w:r>
      <w:r>
        <w:rPr>
          <w:rFonts w:hint="eastAsia" w:ascii="仿宋" w:hAnsi="仿宋" w:eastAsia="仿宋"/>
          <w:color w:val="000000"/>
          <w:sz w:val="32"/>
          <w:szCs w:val="24"/>
          <w:highlight w:val="white"/>
        </w:rPr>
        <w:t>（类）</w:t>
      </w:r>
      <w:r>
        <w:rPr>
          <w:rFonts w:hint="eastAsia" w:ascii="仿宋" w:hAnsi="仿宋" w:eastAsia="仿宋"/>
          <w:color w:val="000000"/>
          <w:sz w:val="32"/>
          <w:szCs w:val="24"/>
        </w:rPr>
        <w:t>行政事业单位医疗</w:t>
      </w:r>
      <w:r>
        <w:rPr>
          <w:rFonts w:hint="eastAsia" w:ascii="仿宋" w:hAnsi="仿宋" w:eastAsia="仿宋"/>
          <w:color w:val="000000"/>
          <w:sz w:val="32"/>
          <w:szCs w:val="24"/>
          <w:highlight w:val="white"/>
        </w:rPr>
        <w:t>（款）</w:t>
      </w:r>
      <w:r>
        <w:rPr>
          <w:rFonts w:hint="eastAsia" w:ascii="仿宋" w:hAnsi="仿宋" w:eastAsia="仿宋"/>
          <w:color w:val="000000"/>
          <w:sz w:val="32"/>
          <w:szCs w:val="24"/>
        </w:rPr>
        <w:t>行政单位医疗</w:t>
      </w:r>
      <w:r>
        <w:rPr>
          <w:rFonts w:hint="eastAsia" w:ascii="仿宋" w:hAnsi="仿宋" w:eastAsia="仿宋"/>
          <w:color w:val="000000"/>
          <w:sz w:val="32"/>
          <w:szCs w:val="24"/>
          <w:highlight w:val="white"/>
        </w:rPr>
        <w:t>（项）。年初预算为5.36万元，支出决算为5.36万元，完成年初预算的100%，决算数等于预算数的主要原因是：执行情况较好。</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rPr>
        <w:t>住房保障支出</w:t>
      </w:r>
      <w:r>
        <w:rPr>
          <w:rFonts w:hint="eastAsia" w:ascii="仿宋" w:hAnsi="仿宋" w:eastAsia="仿宋"/>
          <w:color w:val="000000"/>
          <w:sz w:val="32"/>
          <w:szCs w:val="24"/>
          <w:highlight w:val="white"/>
        </w:rPr>
        <w:t>（类）</w:t>
      </w:r>
      <w:r>
        <w:rPr>
          <w:rFonts w:hint="eastAsia" w:ascii="仿宋" w:hAnsi="仿宋" w:eastAsia="仿宋"/>
          <w:color w:val="000000"/>
          <w:sz w:val="32"/>
          <w:szCs w:val="24"/>
        </w:rPr>
        <w:t>住房改革支出</w:t>
      </w:r>
      <w:r>
        <w:rPr>
          <w:rFonts w:hint="eastAsia" w:ascii="仿宋" w:hAnsi="仿宋" w:eastAsia="仿宋"/>
          <w:color w:val="000000"/>
          <w:sz w:val="32"/>
          <w:szCs w:val="24"/>
          <w:highlight w:val="white"/>
        </w:rPr>
        <w:t>（款）</w:t>
      </w:r>
      <w:r>
        <w:rPr>
          <w:rFonts w:hint="eastAsia" w:ascii="仿宋" w:hAnsi="仿宋" w:eastAsia="仿宋"/>
          <w:color w:val="000000"/>
          <w:sz w:val="32"/>
          <w:szCs w:val="24"/>
        </w:rPr>
        <w:t>住房公积金</w:t>
      </w:r>
      <w:r>
        <w:rPr>
          <w:rFonts w:hint="eastAsia" w:ascii="仿宋" w:hAnsi="仿宋" w:eastAsia="仿宋"/>
          <w:color w:val="000000"/>
          <w:sz w:val="32"/>
          <w:szCs w:val="24"/>
          <w:highlight w:val="white"/>
        </w:rPr>
        <w:t>（项）。年初预算为11.71万元，支出决算为12.63万元，完成年初预算的107.86%，决算数大于预算数的主要原因是：2020年新调入领导一位。</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（六）一般公共预算财政拨款基本支出决算情况说明</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2020年度一般公共预算财政拨款基本支出185.4万元，其中：</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人员经费169.74万元，主要包括：基本工资、津贴补贴、奖金、</w:t>
      </w:r>
      <w:r>
        <w:rPr>
          <w:rFonts w:hint="eastAsia" w:ascii="仿宋" w:hAnsi="仿宋" w:eastAsia="仿宋"/>
          <w:color w:val="000000"/>
          <w:sz w:val="32"/>
          <w:szCs w:val="24"/>
        </w:rPr>
        <w:t>机关事业单位基本养老保险缴费、职业年金缴费、职工基本医疗保险缴费、公务员医疗补助缴费、其他社会保障缴费、住房公积金、其他工资福利支出</w:t>
      </w:r>
      <w:r>
        <w:rPr>
          <w:rFonts w:hint="eastAsia" w:ascii="仿宋" w:hAnsi="仿宋" w:eastAsia="仿宋"/>
          <w:color w:val="000000"/>
          <w:sz w:val="32"/>
          <w:szCs w:val="24"/>
          <w:highlight w:val="white"/>
        </w:rPr>
        <w:t>。</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公用经费15.65万元，主要包括：办公费、</w:t>
      </w:r>
      <w:r>
        <w:rPr>
          <w:rFonts w:hint="eastAsia" w:ascii="仿宋" w:hAnsi="仿宋" w:eastAsia="仿宋"/>
          <w:color w:val="000000"/>
          <w:sz w:val="32"/>
          <w:szCs w:val="24"/>
        </w:rPr>
        <w:t>邮电费</w:t>
      </w:r>
      <w:r>
        <w:rPr>
          <w:rFonts w:hint="eastAsia" w:ascii="仿宋" w:hAnsi="仿宋" w:eastAsia="仿宋"/>
          <w:color w:val="000000"/>
          <w:sz w:val="32"/>
          <w:szCs w:val="24"/>
          <w:highlight w:val="white"/>
        </w:rPr>
        <w:t>、</w:t>
      </w:r>
      <w:r>
        <w:rPr>
          <w:rFonts w:hint="eastAsia" w:ascii="仿宋" w:hAnsi="仿宋" w:eastAsia="仿宋"/>
          <w:color w:val="000000"/>
          <w:sz w:val="32"/>
          <w:szCs w:val="24"/>
        </w:rPr>
        <w:t>差旅费</w:t>
      </w:r>
      <w:r>
        <w:rPr>
          <w:rFonts w:hint="eastAsia" w:ascii="仿宋" w:hAnsi="仿宋" w:eastAsia="仿宋"/>
          <w:color w:val="000000"/>
          <w:sz w:val="32"/>
          <w:szCs w:val="24"/>
          <w:highlight w:val="white"/>
        </w:rPr>
        <w:t>、</w:t>
      </w:r>
      <w:r>
        <w:rPr>
          <w:rFonts w:hint="eastAsia" w:ascii="仿宋" w:hAnsi="仿宋" w:eastAsia="仿宋"/>
          <w:color w:val="000000"/>
          <w:sz w:val="32"/>
          <w:szCs w:val="24"/>
        </w:rPr>
        <w:t>公务接待费</w:t>
      </w:r>
      <w:r>
        <w:rPr>
          <w:rFonts w:hint="eastAsia" w:ascii="仿宋" w:hAnsi="仿宋" w:eastAsia="仿宋"/>
          <w:color w:val="000000"/>
          <w:sz w:val="32"/>
          <w:szCs w:val="24"/>
          <w:highlight w:val="white"/>
        </w:rPr>
        <w:t>、</w:t>
      </w:r>
      <w:r>
        <w:rPr>
          <w:rFonts w:hint="eastAsia" w:ascii="仿宋" w:hAnsi="仿宋" w:eastAsia="仿宋"/>
          <w:color w:val="000000"/>
          <w:sz w:val="32"/>
          <w:szCs w:val="24"/>
        </w:rPr>
        <w:t>劳务费</w:t>
      </w:r>
      <w:r>
        <w:rPr>
          <w:rFonts w:hint="eastAsia" w:ascii="仿宋" w:hAnsi="仿宋" w:eastAsia="仿宋"/>
          <w:color w:val="000000"/>
          <w:sz w:val="32"/>
          <w:szCs w:val="24"/>
          <w:highlight w:val="white"/>
        </w:rPr>
        <w:t>、</w:t>
      </w:r>
      <w:r>
        <w:rPr>
          <w:rFonts w:hint="eastAsia" w:ascii="仿宋" w:hAnsi="仿宋" w:eastAsia="仿宋"/>
          <w:color w:val="000000"/>
          <w:sz w:val="32"/>
          <w:szCs w:val="24"/>
        </w:rPr>
        <w:t>工会经费</w:t>
      </w:r>
      <w:r>
        <w:rPr>
          <w:rFonts w:hint="eastAsia" w:ascii="仿宋" w:hAnsi="仿宋" w:eastAsia="仿宋"/>
          <w:color w:val="000000"/>
          <w:sz w:val="32"/>
          <w:szCs w:val="24"/>
          <w:highlight w:val="white"/>
        </w:rPr>
        <w:t>、</w:t>
      </w:r>
      <w:r>
        <w:rPr>
          <w:rFonts w:hint="eastAsia" w:ascii="仿宋" w:hAnsi="仿宋" w:eastAsia="仿宋"/>
          <w:color w:val="000000"/>
          <w:sz w:val="32"/>
          <w:szCs w:val="24"/>
        </w:rPr>
        <w:t>福利费</w:t>
      </w:r>
      <w:r>
        <w:rPr>
          <w:rFonts w:hint="eastAsia" w:ascii="仿宋" w:hAnsi="仿宋" w:eastAsia="仿宋"/>
          <w:color w:val="000000"/>
          <w:sz w:val="32"/>
          <w:szCs w:val="24"/>
          <w:highlight w:val="white"/>
        </w:rPr>
        <w:t>、</w:t>
      </w:r>
      <w:r>
        <w:rPr>
          <w:rFonts w:hint="eastAsia" w:ascii="仿宋" w:hAnsi="仿宋" w:eastAsia="仿宋"/>
          <w:color w:val="000000"/>
          <w:sz w:val="32"/>
          <w:szCs w:val="24"/>
        </w:rPr>
        <w:t>其他交通费用</w:t>
      </w:r>
      <w:r>
        <w:rPr>
          <w:rFonts w:hint="eastAsia" w:ascii="仿宋" w:hAnsi="仿宋" w:eastAsia="仿宋"/>
          <w:color w:val="000000"/>
          <w:sz w:val="32"/>
          <w:szCs w:val="24"/>
          <w:highlight w:val="white"/>
        </w:rPr>
        <w:t>、</w:t>
      </w:r>
      <w:r>
        <w:rPr>
          <w:rFonts w:hint="eastAsia" w:ascii="仿宋" w:hAnsi="仿宋" w:eastAsia="仿宋"/>
          <w:color w:val="000000"/>
          <w:sz w:val="32"/>
          <w:szCs w:val="24"/>
        </w:rPr>
        <w:t>其他商品和服务支出</w:t>
      </w:r>
      <w:r>
        <w:rPr>
          <w:rFonts w:hint="eastAsia" w:ascii="仿宋" w:hAnsi="仿宋" w:eastAsia="仿宋"/>
          <w:color w:val="000000"/>
          <w:sz w:val="32"/>
          <w:szCs w:val="24"/>
          <w:highlight w:val="white"/>
        </w:rPr>
        <w:t>。</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（七）政府性基金预算财政拨款支出</w:t>
      </w:r>
      <w:r>
        <w:rPr>
          <w:rFonts w:hint="eastAsia" w:ascii="仿宋" w:hAnsi="仿宋" w:eastAsia="仿宋"/>
          <w:b/>
          <w:color w:val="000000"/>
          <w:sz w:val="32"/>
          <w:szCs w:val="24"/>
          <w:highlight w:val="white"/>
          <w:lang w:val="zh-CN"/>
        </w:rPr>
        <w:t>决算</w:t>
      </w:r>
      <w:r>
        <w:rPr>
          <w:rFonts w:hint="eastAsia" w:ascii="仿宋" w:hAnsi="仿宋" w:eastAsia="仿宋"/>
          <w:b/>
          <w:color w:val="000000"/>
          <w:sz w:val="32"/>
          <w:szCs w:val="24"/>
          <w:highlight w:val="white"/>
        </w:rPr>
        <w:t>总体情况说明</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本单位2020年度无政府性基金预算财政拨款收支安排，故无相关数据。</w:t>
      </w:r>
    </w:p>
    <w:p>
      <w:pPr>
        <w:autoSpaceDE w:val="0"/>
        <w:autoSpaceDN w:val="0"/>
        <w:spacing w:line="620" w:lineRule="exact"/>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1.政府性基金预算财政拨款支出决算总体情况。</w:t>
      </w:r>
    </w:p>
    <w:p>
      <w:pPr>
        <w:autoSpaceDE w:val="0"/>
        <w:autoSpaceDN w:val="0"/>
        <w:spacing w:line="620" w:lineRule="exact"/>
        <w:ind w:firstLine="606"/>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2020年度政府性基金预算财政拨款支出0万元，占本年支出合计的0%。与2019年相比，政府性基金预算财政拨款支出增加0万元，增长0%。主要原因是：本单位2020年度无政府性基金预算财政拨款收支安排，故无相关数据。</w:t>
      </w:r>
    </w:p>
    <w:p>
      <w:pPr>
        <w:autoSpaceDE w:val="0"/>
        <w:autoSpaceDN w:val="0"/>
        <w:spacing w:line="620" w:lineRule="exact"/>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2.政府性基金预算财政拨款支出决算结构情况。</w:t>
      </w:r>
    </w:p>
    <w:p>
      <w:pPr>
        <w:autoSpaceDE w:val="0"/>
        <w:autoSpaceDN w:val="0"/>
        <w:spacing w:line="620" w:lineRule="exact"/>
        <w:ind w:firstLine="606"/>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2020年度政府性基金预算财政拨款支出0万元，主要用于以下方面：科学技术（类）支出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万元,占0%；文化旅游体育与传媒（类）支出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万元,占0%；社会保障和就业（类）支出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万元,占0%；节能环保（类）支出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万元,占0%；城乡社区（类）支出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万元,占0%；农林水（类）支出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万元,占0%；交通运输（类）支出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万元,占0%；资源勘探信息等（类）支出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万元,占0%；金融（类）支出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万元,占0%；其他（类）支出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万元,占0%；债务付息（类）支出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万元,占0%；抗疫特别国债安排（类）支出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w:t>
      </w:r>
    </w:p>
    <w:p>
      <w:pPr>
        <w:autoSpaceDE w:val="0"/>
        <w:autoSpaceDN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3.政府性基金预算财政拨款支出决算具体情况。</w:t>
      </w:r>
    </w:p>
    <w:p>
      <w:pPr>
        <w:autoSpaceDE w:val="0"/>
        <w:autoSpaceDN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2020年度政府性基金预算财政拨款支出年初预算为0万元，支出决算为0万元,完成年初预算的100%，主要原因是：本单位2020年度无政府性基金预算财政拨款收支安排，故无相关数据。</w:t>
      </w:r>
    </w:p>
    <w:p>
      <w:pPr>
        <w:autoSpaceDE w:val="0"/>
        <w:autoSpaceDN w:val="0"/>
        <w:spacing w:line="620" w:lineRule="exact"/>
        <w:ind w:left="160" w:leftChars="76" w:firstLine="434" w:firstLineChars="135"/>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（八）国有资本经营预算财政拨款支出</w:t>
      </w:r>
      <w:r>
        <w:rPr>
          <w:rFonts w:hint="eastAsia" w:ascii="仿宋" w:hAnsi="仿宋" w:eastAsia="仿宋"/>
          <w:b/>
          <w:color w:val="000000"/>
          <w:sz w:val="32"/>
          <w:szCs w:val="24"/>
          <w:highlight w:val="white"/>
          <w:lang w:val="zh-CN"/>
        </w:rPr>
        <w:t>决算</w:t>
      </w:r>
      <w:r>
        <w:rPr>
          <w:rFonts w:hint="eastAsia" w:ascii="仿宋" w:hAnsi="仿宋" w:eastAsia="仿宋"/>
          <w:b/>
          <w:color w:val="000000"/>
          <w:sz w:val="32"/>
          <w:szCs w:val="24"/>
          <w:highlight w:val="white"/>
        </w:rPr>
        <w:t>总体情况说明</w:t>
      </w:r>
    </w:p>
    <w:p>
      <w:pPr>
        <w:autoSpaceDE w:val="0"/>
        <w:autoSpaceDN w:val="0"/>
        <w:spacing w:line="620" w:lineRule="exact"/>
        <w:ind w:left="160" w:leftChars="76" w:firstLine="432" w:firstLineChars="135"/>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本单位2020年度无国有资本经营预算财政拨款收支安排，故无相关数据。</w:t>
      </w:r>
    </w:p>
    <w:p>
      <w:pPr>
        <w:autoSpaceDE w:val="0"/>
        <w:autoSpaceDN w:val="0"/>
        <w:spacing w:line="620" w:lineRule="exact"/>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1.国有资本经营预算财政拨款支出决算总体情况。</w:t>
      </w:r>
    </w:p>
    <w:p>
      <w:pPr>
        <w:autoSpaceDE w:val="0"/>
        <w:autoSpaceDN w:val="0"/>
        <w:spacing w:line="620" w:lineRule="exact"/>
        <w:ind w:firstLine="606"/>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2020年度国有资本经营预算财政拨款支出0万元，占本年支出合计的0%。</w:t>
      </w:r>
    </w:p>
    <w:p>
      <w:pPr>
        <w:autoSpaceDE w:val="0"/>
        <w:autoSpaceDN w:val="0"/>
        <w:spacing w:line="620" w:lineRule="exact"/>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2.国有资本经营预算财政拨款支出决算结构情况。</w:t>
      </w:r>
    </w:p>
    <w:p>
      <w:pPr>
        <w:autoSpaceDE w:val="0"/>
        <w:autoSpaceDN w:val="0"/>
        <w:spacing w:line="620" w:lineRule="exact"/>
        <w:ind w:firstLine="606"/>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2020年度国有资本经营预算财政拨款支出0万元，主要用于以下方面：国有资本经营（类）支出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万元,占0%。</w:t>
      </w:r>
    </w:p>
    <w:p>
      <w:pPr>
        <w:autoSpaceDE w:val="0"/>
        <w:autoSpaceDN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3.国有资本经营预算财政拨款支出决算具体情况。</w:t>
      </w:r>
    </w:p>
    <w:p>
      <w:pPr>
        <w:autoSpaceDE w:val="0"/>
        <w:autoSpaceDN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2020年度国有资本经营预算财政拨款支出年初预算为0万元，支出决算为0万元,完成年初预算的100%，主要原因是：本单位2020年度无国有资本经营预算财政拨款收支安排，故无相关数据。</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（九）一般公共预算财政拨款“三公”经费支出决算情况说明</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 xml:space="preserve">1.“三公”经费一般公共预算财政拨款支出决算总体情况说明。 </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2020年度“三公”经费一般公共预算财政拨款支出预算为2.4万元，支出决算为2.38万元，完成预算的99.17%,2020年度“三公”经费支出决算数小于预算数的主要原因是：我会厉行节约，严控“三公”经费支出。</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2.“三公”经费一般公共预算财政拨款支出决算具体情况说明。</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2020年度“三公”经费一般公共预算财政拨款支出决算中，因公出国（境）费用支出决算为0万元，占0%，与2019年度相比，减少4.26万元，下降100%，主要原因是：受</w:t>
      </w:r>
      <w:r>
        <w:rPr>
          <w:rFonts w:hint="eastAsia" w:ascii="仿宋" w:hAnsi="仿宋" w:eastAsia="仿宋"/>
          <w:color w:val="000000" w:themeColor="text1"/>
          <w:sz w:val="32"/>
          <w:szCs w:val="24"/>
          <w:highlight w:val="white"/>
          <w14:textFill>
            <w14:solidFill>
              <w14:schemeClr w14:val="tx1"/>
            </w14:solidFill>
          </w14:textFill>
        </w:rPr>
        <w:t>新型冠状病毒感染</w:t>
      </w:r>
      <w:r>
        <w:rPr>
          <w:rFonts w:hint="eastAsia" w:ascii="仿宋" w:hAnsi="仿宋" w:eastAsia="仿宋"/>
          <w:color w:val="000000"/>
          <w:sz w:val="32"/>
          <w:szCs w:val="24"/>
          <w:highlight w:val="white"/>
        </w:rPr>
        <w:t>疫情影响，无法执行出访任务；公务用车购置及运行维护费支出决算为0万元，占0%，与2019年度相比，增加0万元，增长0%，主要原因是：我会已进行公车改革，单位无公车；公务接待费支出决算为2.38万元，占100%，与2019年度相比，</w:t>
      </w:r>
      <w:bookmarkStart w:id="0" w:name="_GoBack"/>
      <w:bookmarkEnd w:id="0"/>
      <w:r>
        <w:rPr>
          <w:rFonts w:hint="eastAsia" w:ascii="仿宋" w:hAnsi="仿宋" w:eastAsia="仿宋"/>
          <w:color w:val="000000"/>
          <w:sz w:val="32"/>
          <w:szCs w:val="24"/>
          <w:highlight w:val="white"/>
        </w:rPr>
        <w:t>增加0.41万元，增长20.81%，主要原因是：2020年我会接待任务增加。具体情况如下：</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（1）因公出国（境）费</w:t>
      </w:r>
      <w:r>
        <w:rPr>
          <w:rFonts w:hint="eastAsia" w:ascii="仿宋" w:hAnsi="仿宋" w:eastAsia="仿宋"/>
          <w:color w:val="000000"/>
          <w:sz w:val="32"/>
          <w:szCs w:val="24"/>
          <w:highlight w:val="white"/>
        </w:rPr>
        <w:t>预算数为0万元，支出决算为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完成预算的100%。主要用于机关及下属预算单位人员的公务出国（境）的住宿费、国际旅费、培训费、公杂费等支出。决算数等于预算数的主要原因是2020年未安排出访任务。全年使用一般公共预算财政拨款支出涉及因公出国(境)团组0个；累计</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人次。无开支内容。</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（2）公务用车购置及运行维护费</w:t>
      </w:r>
      <w:r>
        <w:rPr>
          <w:rFonts w:hint="eastAsia" w:ascii="仿宋" w:hAnsi="仿宋" w:eastAsia="仿宋"/>
          <w:color w:val="000000"/>
          <w:sz w:val="32"/>
          <w:szCs w:val="24"/>
          <w:highlight w:val="white"/>
        </w:rPr>
        <w:t>预算数为0万元，支出决算为0万元，完成预算的100%。决算数等于预算数的主要原因是：我会已进行公车改革，单位无公车。</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公务用车购置</w:t>
      </w:r>
      <w:r>
        <w:rPr>
          <w:rFonts w:hint="eastAsia" w:ascii="仿宋" w:hAnsi="仿宋" w:eastAsia="仿宋"/>
          <w:color w:val="000000"/>
          <w:sz w:val="32"/>
          <w:szCs w:val="24"/>
          <w:highlight w:val="white"/>
        </w:rPr>
        <w:t>预算数为0万元，支出决算为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万元（含购置税等附加费用），完成预算的100%。决算数等于预算数的主要原因是：我会已进行公车改革，单位无公车。主要用于经批准购置的</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辆公务用车；</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公务用车运行维护费</w:t>
      </w:r>
      <w:r>
        <w:rPr>
          <w:rFonts w:hint="eastAsia" w:ascii="仿宋" w:hAnsi="仿宋" w:eastAsia="仿宋"/>
          <w:color w:val="000000"/>
          <w:sz w:val="32"/>
          <w:szCs w:val="24"/>
          <w:highlight w:val="white"/>
        </w:rPr>
        <w:t>预算数为0万元，支出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万元，完成预算的100%。决算数等于预算数的主要原因是：我会已进行公车改革，单位无公车。主要用于等所需的公务用车燃料费、维修费、过路过桥费、保险费、安全奖励费用等支出；2020年度，本级及所属单位开支一般公共预算财政拨款的公务用车保有量为</w:t>
      </w:r>
      <w:r>
        <w:rPr>
          <w:rFonts w:hint="eastAsia" w:ascii="仿宋" w:hAnsi="仿宋" w:eastAsia="仿宋"/>
          <w:color w:val="000000"/>
          <w:sz w:val="32"/>
          <w:szCs w:val="24"/>
          <w:highlight w:val="white"/>
          <w:lang w:val="zh-CN"/>
        </w:rPr>
        <w:t>0</w:t>
      </w:r>
      <w:r>
        <w:rPr>
          <w:rFonts w:hint="eastAsia" w:ascii="仿宋" w:hAnsi="仿宋" w:eastAsia="仿宋"/>
          <w:color w:val="000000"/>
          <w:sz w:val="32"/>
          <w:szCs w:val="24"/>
          <w:highlight w:val="white"/>
        </w:rPr>
        <w:t>辆。</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（3）公务接待费</w:t>
      </w:r>
      <w:r>
        <w:rPr>
          <w:rFonts w:hint="eastAsia" w:ascii="仿宋" w:hAnsi="仿宋" w:eastAsia="仿宋"/>
          <w:color w:val="000000"/>
          <w:sz w:val="32"/>
          <w:szCs w:val="24"/>
          <w:highlight w:val="white"/>
        </w:rPr>
        <w:t>预算数为2.4万元，支出决算为2.38万元，完成预算的99.17%。主要用于接待</w:t>
      </w:r>
      <w:r>
        <w:rPr>
          <w:rFonts w:hint="eastAsia" w:ascii="仿宋_GB2312" w:eastAsia="仿宋_GB2312"/>
          <w:color w:val="000000"/>
          <w:sz w:val="32"/>
          <w:szCs w:val="24"/>
        </w:rPr>
        <w:t>上级部门及其他省市有关单位考察、交流、调研等经费支出</w:t>
      </w:r>
      <w:r>
        <w:rPr>
          <w:rFonts w:hint="eastAsia" w:ascii="仿宋" w:hAnsi="仿宋" w:eastAsia="仿宋"/>
          <w:color w:val="000000"/>
          <w:sz w:val="32"/>
          <w:szCs w:val="24"/>
          <w:highlight w:val="white"/>
        </w:rPr>
        <w:t>。决算数小于预算数的主要原因是：我会厉行节约，严控“三公”经费支出。全年使用一般公共预算财政拨款国内公务接待17团组，累计162人次。</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外宾接待</w:t>
      </w:r>
      <w:r>
        <w:rPr>
          <w:rFonts w:hint="eastAsia" w:ascii="仿宋" w:hAnsi="仿宋" w:eastAsia="仿宋"/>
          <w:color w:val="000000"/>
          <w:sz w:val="32"/>
          <w:szCs w:val="24"/>
          <w:highlight w:val="white"/>
        </w:rPr>
        <w:t>支出0.66万元，主要用于接待肯尼亚共和国驻华大使馆人员来我会探讨与尼肯亚的合作事宜。接待1团组，29人次。</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其他国内公务接待</w:t>
      </w:r>
      <w:r>
        <w:rPr>
          <w:rFonts w:hint="eastAsia" w:ascii="仿宋" w:hAnsi="仿宋" w:eastAsia="仿宋"/>
          <w:color w:val="000000"/>
          <w:sz w:val="32"/>
          <w:szCs w:val="24"/>
          <w:highlight w:val="white"/>
        </w:rPr>
        <w:t>支出1.72万元，主要用于接待省贸促会、上海达之路等单位来我会进行调研、联系工作等支出。接待16团组，133人次。</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（十）机关运行经费支出说明</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2020年度机关运行经费年初预算数为24.24万元，支出决算为</w:t>
      </w:r>
      <w:r>
        <w:rPr>
          <w:rFonts w:hint="eastAsia" w:ascii="仿宋" w:hAnsi="仿宋" w:eastAsia="仿宋"/>
          <w:color w:val="000000"/>
          <w:kern w:val="0"/>
          <w:sz w:val="32"/>
          <w:szCs w:val="24"/>
          <w:highlight w:val="white"/>
        </w:rPr>
        <w:t>15.65</w:t>
      </w:r>
      <w:r>
        <w:rPr>
          <w:rFonts w:hint="eastAsia" w:ascii="仿宋" w:hAnsi="仿宋" w:eastAsia="仿宋"/>
          <w:color w:val="000000"/>
          <w:sz w:val="32"/>
          <w:szCs w:val="24"/>
          <w:highlight w:val="white"/>
        </w:rPr>
        <w:t>万元，完成年初预算的64.56%，决算数小于预算数的主要原因</w:t>
      </w:r>
      <w:r>
        <w:rPr>
          <w:rFonts w:hint="eastAsia" w:ascii="仿宋" w:hAnsi="仿宋" w:eastAsia="仿宋"/>
          <w:color w:val="000000"/>
          <w:sz w:val="32"/>
          <w:szCs w:val="24"/>
        </w:rPr>
        <w:t>是：</w:t>
      </w:r>
      <w:r>
        <w:rPr>
          <w:rFonts w:hint="eastAsia" w:ascii="仿宋_GB2312" w:eastAsia="仿宋_GB2312"/>
          <w:color w:val="000000"/>
          <w:sz w:val="32"/>
          <w:szCs w:val="24"/>
        </w:rPr>
        <w:t>严格控制经费支出，节约经费</w:t>
      </w:r>
      <w:r>
        <w:rPr>
          <w:rFonts w:hint="eastAsia" w:ascii="仿宋" w:hAnsi="仿宋" w:eastAsia="仿宋"/>
          <w:color w:val="000000"/>
          <w:sz w:val="32"/>
          <w:szCs w:val="24"/>
          <w:highlight w:val="white"/>
        </w:rPr>
        <w:t>；比2019年度增加1.56万元，增长11.07%，主要原因是：2020年新调入领导一名。</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（十一）政府采购支出说明</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2020年度政府采购支出总额</w:t>
      </w:r>
      <w:r>
        <w:rPr>
          <w:rFonts w:hint="eastAsia" w:ascii="仿宋" w:hAnsi="仿宋" w:eastAsia="仿宋"/>
          <w:color w:val="000000"/>
          <w:kern w:val="0"/>
          <w:sz w:val="32"/>
          <w:szCs w:val="24"/>
          <w:highlight w:val="white"/>
        </w:rPr>
        <w:t>324.7</w:t>
      </w:r>
      <w:r>
        <w:rPr>
          <w:rFonts w:hint="eastAsia" w:ascii="仿宋" w:hAnsi="仿宋" w:eastAsia="仿宋"/>
          <w:color w:val="000000"/>
          <w:sz w:val="32"/>
          <w:szCs w:val="24"/>
          <w:highlight w:val="white"/>
        </w:rPr>
        <w:t>万元，其中：政府采购货物支出</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万元、政府采购工程支出</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万元、政府采购服务支出</w:t>
      </w:r>
      <w:r>
        <w:rPr>
          <w:rFonts w:hint="eastAsia" w:ascii="仿宋" w:hAnsi="仿宋" w:eastAsia="仿宋"/>
          <w:color w:val="000000"/>
          <w:kern w:val="0"/>
          <w:sz w:val="32"/>
          <w:szCs w:val="24"/>
          <w:highlight w:val="white"/>
        </w:rPr>
        <w:t>324.7</w:t>
      </w:r>
      <w:r>
        <w:rPr>
          <w:rFonts w:hint="eastAsia" w:ascii="仿宋" w:hAnsi="仿宋" w:eastAsia="仿宋"/>
          <w:color w:val="000000"/>
          <w:sz w:val="32"/>
          <w:szCs w:val="24"/>
          <w:highlight w:val="white"/>
        </w:rPr>
        <w:t>万元。授予中小企业合同金额</w:t>
      </w:r>
      <w:r>
        <w:rPr>
          <w:rFonts w:hint="eastAsia" w:ascii="仿宋" w:hAnsi="仿宋" w:eastAsia="仿宋"/>
          <w:color w:val="000000"/>
          <w:kern w:val="0"/>
          <w:sz w:val="32"/>
          <w:szCs w:val="24"/>
          <w:highlight w:val="white"/>
        </w:rPr>
        <w:t>324.7</w:t>
      </w:r>
      <w:r>
        <w:rPr>
          <w:rFonts w:hint="eastAsia" w:ascii="仿宋" w:hAnsi="仿宋" w:eastAsia="仿宋"/>
          <w:color w:val="000000"/>
          <w:sz w:val="32"/>
          <w:szCs w:val="24"/>
          <w:highlight w:val="white"/>
        </w:rPr>
        <w:t>万元，占政府采购支出总额的</w:t>
      </w:r>
      <w:r>
        <w:rPr>
          <w:rFonts w:hint="eastAsia" w:ascii="仿宋" w:hAnsi="仿宋" w:eastAsia="仿宋"/>
          <w:color w:val="000000"/>
          <w:kern w:val="0"/>
          <w:sz w:val="32"/>
          <w:szCs w:val="24"/>
          <w:highlight w:val="white"/>
        </w:rPr>
        <w:t>100</w:t>
      </w:r>
      <w:r>
        <w:rPr>
          <w:rFonts w:hint="eastAsia" w:ascii="仿宋" w:hAnsi="仿宋" w:eastAsia="仿宋"/>
          <w:color w:val="000000"/>
          <w:sz w:val="32"/>
          <w:szCs w:val="24"/>
          <w:highlight w:val="white"/>
        </w:rPr>
        <w:t>%。其中，授予小微企业合同金额</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万元，占政府采购支出总额的</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（十二）国有资产占有情况说明</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截至2020年12月31日，会本级共有车辆</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辆，其中，副部（省）级及以上领导用车</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辆、主要领导干部用车</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辆、机要通信用车</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辆、应急保障用车</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辆、执法执勤用车</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辆、特种专业技术用车</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辆、离退休干部用车</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辆、其他用车</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辆；单价50万元以上通用设备</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台（套），单价100万元以上专用设备</w:t>
      </w:r>
      <w:r>
        <w:rPr>
          <w:rFonts w:hint="eastAsia" w:ascii="仿宋" w:hAnsi="仿宋" w:eastAsia="仿宋"/>
          <w:color w:val="000000"/>
          <w:kern w:val="0"/>
          <w:sz w:val="32"/>
          <w:szCs w:val="24"/>
          <w:highlight w:val="white"/>
        </w:rPr>
        <w:t>0</w:t>
      </w:r>
      <w:r>
        <w:rPr>
          <w:rFonts w:hint="eastAsia" w:ascii="仿宋" w:hAnsi="仿宋" w:eastAsia="仿宋"/>
          <w:color w:val="000000"/>
          <w:sz w:val="32"/>
          <w:szCs w:val="24"/>
          <w:highlight w:val="white"/>
        </w:rPr>
        <w:t xml:space="preserve">台（套）。 </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（十三）预算绩效情况说明</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1.预算绩效管理工作开展情况。</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根据预算绩效管理要求，市贸促会组织对2020年度一般公共预算项目支出全面开展绩效自评，其中，一级项目1个，二级项目4个，共涉及资金332.37万元，占一般公共预算项目支出总额的100%。本年无政府性基金预算项目。</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本年无部门评价</w:t>
      </w:r>
      <w:r>
        <w:rPr>
          <w:rFonts w:hint="eastAsia" w:ascii="仿宋" w:hAnsi="仿宋" w:eastAsia="仿宋"/>
          <w:color w:val="000000"/>
          <w:sz w:val="32"/>
          <w:szCs w:val="24"/>
          <w:highlight w:val="white"/>
        </w:rPr>
        <w:t>。</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本年无部门整体支出绩效评价。</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本年无下属部门或单位整体支出绩效评价</w:t>
      </w:r>
      <w:r>
        <w:rPr>
          <w:rFonts w:hint="eastAsia" w:ascii="仿宋" w:hAnsi="仿宋" w:eastAsia="仿宋"/>
          <w:color w:val="000000"/>
          <w:sz w:val="32"/>
          <w:szCs w:val="24"/>
          <w:highlight w:val="white"/>
        </w:rPr>
        <w:t>。</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2.单位决算中项目绩效自评结果。</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市贸促会在2020年度单位决算中反映</w:t>
      </w:r>
      <w:r>
        <w:rPr>
          <w:rFonts w:hint="eastAsia" w:ascii="仿宋" w:hAnsi="仿宋" w:eastAsia="仿宋"/>
          <w:color w:val="000000"/>
          <w:kern w:val="0"/>
          <w:sz w:val="32"/>
          <w:szCs w:val="24"/>
        </w:rPr>
        <w:t>丝路品牌金华行</w:t>
      </w:r>
      <w:r>
        <w:rPr>
          <w:rFonts w:hint="eastAsia" w:ascii="仿宋" w:hAnsi="仿宋" w:eastAsia="仿宋"/>
          <w:color w:val="000000"/>
          <w:sz w:val="32"/>
          <w:szCs w:val="24"/>
          <w:highlight w:val="white"/>
        </w:rPr>
        <w:t>及</w:t>
      </w:r>
      <w:r>
        <w:rPr>
          <w:rFonts w:hint="eastAsia" w:ascii="仿宋" w:hAnsi="仿宋" w:eastAsia="仿宋"/>
          <w:color w:val="000000"/>
          <w:kern w:val="0"/>
          <w:sz w:val="32"/>
          <w:szCs w:val="24"/>
        </w:rPr>
        <w:t>商贸事务经费</w:t>
      </w:r>
      <w:r>
        <w:rPr>
          <w:rFonts w:hint="eastAsia" w:ascii="仿宋" w:hAnsi="仿宋" w:eastAsia="仿宋"/>
          <w:color w:val="000000"/>
          <w:sz w:val="32"/>
          <w:szCs w:val="24"/>
          <w:highlight w:val="white"/>
        </w:rPr>
        <w:t>项目绩效自评结果。</w:t>
      </w:r>
    </w:p>
    <w:p>
      <w:pPr>
        <w:autoSpaceDE w:val="0"/>
        <w:autoSpaceDN w:val="0"/>
        <w:adjustRightInd w:val="0"/>
        <w:spacing w:line="620" w:lineRule="exact"/>
        <w:ind w:firstLine="594"/>
        <w:rPr>
          <w:rFonts w:hint="eastAsia" w:ascii="仿宋" w:hAnsi="仿宋" w:eastAsia="仿宋"/>
          <w:color w:val="000000"/>
          <w:sz w:val="32"/>
          <w:szCs w:val="24"/>
        </w:rPr>
      </w:pPr>
      <w:r>
        <w:rPr>
          <w:rFonts w:hint="eastAsia" w:ascii="仿宋" w:hAnsi="仿宋" w:eastAsia="仿宋"/>
          <w:color w:val="000000"/>
          <w:kern w:val="0"/>
          <w:sz w:val="32"/>
          <w:szCs w:val="24"/>
        </w:rPr>
        <w:t>丝路品牌金华行</w:t>
      </w:r>
      <w:r>
        <w:rPr>
          <w:rFonts w:hint="eastAsia" w:ascii="仿宋" w:hAnsi="仿宋" w:eastAsia="仿宋"/>
          <w:color w:val="000000"/>
          <w:sz w:val="32"/>
          <w:szCs w:val="24"/>
          <w:highlight w:val="white"/>
        </w:rPr>
        <w:t>项目绩效自评综述：根据年初设定的绩效目标，项目自评得分90.9分，自评结论为“优秀”。项目全年预算数为69万元，执行数为68.8万元，完成预算的99.71%。项目绩效目标完成情况：一是</w:t>
      </w:r>
      <w:r>
        <w:rPr>
          <w:rFonts w:hint="eastAsia" w:ascii="仿宋" w:hAnsi="仿宋" w:eastAsia="仿宋"/>
          <w:color w:val="000000"/>
          <w:sz w:val="32"/>
          <w:szCs w:val="24"/>
        </w:rPr>
        <w:t>活动次数1场，活动场地面积2000多平方米，参加活动人数约5万人</w:t>
      </w:r>
      <w:r>
        <w:rPr>
          <w:rFonts w:hint="eastAsia" w:ascii="仿宋" w:hAnsi="仿宋" w:eastAsia="仿宋"/>
          <w:color w:val="000000"/>
          <w:sz w:val="32"/>
          <w:szCs w:val="24"/>
          <w:highlight w:val="white"/>
        </w:rPr>
        <w:t>；二是</w:t>
      </w:r>
      <w:r>
        <w:rPr>
          <w:rFonts w:hint="eastAsia" w:ascii="仿宋" w:hAnsi="仿宋" w:eastAsia="仿宋"/>
          <w:color w:val="000000"/>
          <w:sz w:val="32"/>
          <w:szCs w:val="24"/>
        </w:rPr>
        <w:t>邀请了非洲各国、泰国、越南等“一带一路”沿线国家企业携带特色产品，活动前期宣传到位，活动安全有序进行；三是</w:t>
      </w:r>
      <w:r>
        <w:rPr>
          <w:rFonts w:hint="eastAsia" w:ascii="仿宋" w:hAnsi="仿宋" w:eastAsia="仿宋"/>
          <w:color w:val="000000"/>
          <w:kern w:val="0"/>
          <w:sz w:val="32"/>
          <w:szCs w:val="24"/>
        </w:rPr>
        <w:t>展会吸引了90多家参展企业。3天的展销会共接待采购商和市民50000人次，交易金额80万元人民币，意向金额20万元</w:t>
      </w:r>
      <w:r>
        <w:rPr>
          <w:rFonts w:hint="eastAsia" w:ascii="仿宋" w:hAnsi="仿宋" w:eastAsia="仿宋"/>
          <w:color w:val="000000"/>
          <w:sz w:val="32"/>
          <w:szCs w:val="24"/>
          <w:highlight w:val="white"/>
        </w:rPr>
        <w:t>。发现的问题及原因：一是</w:t>
      </w:r>
      <w:r>
        <w:rPr>
          <w:rFonts w:hint="eastAsia" w:ascii="仿宋" w:hAnsi="仿宋" w:eastAsia="仿宋"/>
          <w:color w:val="000000"/>
          <w:sz w:val="32"/>
          <w:szCs w:val="24"/>
        </w:rPr>
        <w:t>需要提升展商和金华市民的实际体验</w:t>
      </w:r>
      <w:r>
        <w:rPr>
          <w:rFonts w:hint="eastAsia" w:ascii="仿宋" w:hAnsi="仿宋" w:eastAsia="仿宋"/>
          <w:color w:val="000000"/>
          <w:sz w:val="32"/>
          <w:szCs w:val="24"/>
          <w:highlight w:val="white"/>
        </w:rPr>
        <w:t>；二是</w:t>
      </w:r>
      <w:r>
        <w:rPr>
          <w:rFonts w:hint="eastAsia" w:ascii="仿宋" w:hAnsi="仿宋" w:eastAsia="仿宋"/>
          <w:color w:val="000000"/>
          <w:sz w:val="32"/>
          <w:szCs w:val="24"/>
        </w:rPr>
        <w:t>需要进一步扩大金华在“一带一路”国家的影响力；三是未采取纸质调查问卷</w:t>
      </w:r>
      <w:r>
        <w:rPr>
          <w:rFonts w:hint="eastAsia" w:ascii="仿宋" w:hAnsi="仿宋" w:eastAsia="仿宋"/>
          <w:color w:val="000000"/>
          <w:sz w:val="32"/>
          <w:szCs w:val="24"/>
          <w:highlight w:val="white"/>
        </w:rPr>
        <w:t>。下一步改进措施：一是</w:t>
      </w:r>
      <w:r>
        <w:rPr>
          <w:rFonts w:hint="eastAsia" w:ascii="仿宋" w:hAnsi="仿宋" w:eastAsia="仿宋"/>
          <w:color w:val="000000"/>
          <w:sz w:val="32"/>
          <w:szCs w:val="24"/>
        </w:rPr>
        <w:t>为提升展商和金华市民的实际体验，后续在招展、选品、布置、展中服务、金额统计等方面要继续优化，向“一带一路”国家展示优质的金华产品及良好的城市风貌</w:t>
      </w:r>
      <w:r>
        <w:rPr>
          <w:rFonts w:hint="eastAsia" w:ascii="仿宋" w:hAnsi="仿宋" w:eastAsia="仿宋"/>
          <w:color w:val="000000"/>
          <w:sz w:val="32"/>
          <w:szCs w:val="24"/>
          <w:highlight w:val="white"/>
        </w:rPr>
        <w:t>；二是</w:t>
      </w:r>
      <w:r>
        <w:rPr>
          <w:rFonts w:hint="eastAsia" w:ascii="仿宋" w:hAnsi="仿宋" w:eastAsia="仿宋"/>
          <w:color w:val="000000"/>
          <w:sz w:val="32"/>
          <w:szCs w:val="24"/>
        </w:rPr>
        <w:t>要进一步扩大金华在“一带一路”国家的影响力，还需要与“金华品牌丝路行”活动相结合</w:t>
      </w:r>
      <w:r>
        <w:rPr>
          <w:rFonts w:hint="eastAsia" w:ascii="仿宋" w:hAnsi="仿宋" w:eastAsia="仿宋"/>
          <w:color w:val="000000"/>
          <w:sz w:val="32"/>
          <w:szCs w:val="24"/>
          <w:highlight w:val="white"/>
        </w:rPr>
        <w:t>；三是</w:t>
      </w:r>
      <w:r>
        <w:rPr>
          <w:rFonts w:hint="eastAsia" w:ascii="仿宋" w:hAnsi="仿宋" w:eastAsia="仿宋"/>
          <w:color w:val="000000"/>
          <w:sz w:val="32"/>
          <w:szCs w:val="24"/>
        </w:rPr>
        <w:t>今后将提前设计纸质或电子调查问卷，收到问题及时改进优化，进一步提升活动满意度。</w:t>
      </w:r>
    </w:p>
    <w:p>
      <w:pPr>
        <w:widowControl/>
        <w:spacing w:line="560" w:lineRule="exact"/>
        <w:jc w:val="center"/>
        <w:rPr>
          <w:rFonts w:hint="default" w:eastAsia="方正小标宋简体"/>
          <w:color w:val="000000"/>
          <w:kern w:val="0"/>
          <w:sz w:val="44"/>
          <w:szCs w:val="24"/>
        </w:rPr>
      </w:pPr>
    </w:p>
    <w:p>
      <w:pPr>
        <w:widowControl/>
        <w:spacing w:line="560" w:lineRule="exact"/>
        <w:jc w:val="center"/>
        <w:rPr>
          <w:rFonts w:hint="default" w:eastAsia="方正小标宋简体"/>
          <w:color w:val="000000"/>
          <w:kern w:val="0"/>
          <w:sz w:val="44"/>
          <w:szCs w:val="24"/>
        </w:rPr>
      </w:pPr>
      <w:r>
        <w:rPr>
          <w:rFonts w:hint="eastAsia" w:eastAsia="方正小标宋简体"/>
          <w:color w:val="000000"/>
          <w:kern w:val="0"/>
          <w:sz w:val="44"/>
          <w:szCs w:val="24"/>
        </w:rPr>
        <w:t>金华市本级项目支出绩效自评表</w:t>
      </w:r>
    </w:p>
    <w:p>
      <w:pPr>
        <w:widowControl/>
        <w:spacing w:line="560" w:lineRule="exact"/>
        <w:jc w:val="center"/>
        <w:rPr>
          <w:rFonts w:hint="eastAsia" w:ascii="方正小标宋简体" w:hAnsi="方正小标宋简体" w:eastAsia="方正小标宋简体"/>
          <w:color w:val="000000"/>
          <w:kern w:val="0"/>
          <w:sz w:val="40"/>
          <w:szCs w:val="24"/>
        </w:rPr>
      </w:pPr>
      <w:r>
        <w:rPr>
          <w:rFonts w:hint="eastAsia" w:ascii="方正小标宋简体" w:hAnsi="方正小标宋简体" w:eastAsia="方正小标宋简体"/>
          <w:color w:val="000000"/>
          <w:kern w:val="0"/>
          <w:sz w:val="40"/>
          <w:szCs w:val="24"/>
        </w:rPr>
        <w:t>（2020年度）</w:t>
      </w:r>
    </w:p>
    <w:p>
      <w:pPr>
        <w:widowControl/>
        <w:spacing w:line="560" w:lineRule="exact"/>
        <w:jc w:val="center"/>
        <w:rPr>
          <w:rFonts w:hint="eastAsia" w:ascii="方正小标宋简体" w:hAnsi="方正小标宋简体" w:eastAsia="方正小标宋简体"/>
          <w:color w:val="000000"/>
          <w:kern w:val="0"/>
          <w:sz w:val="40"/>
          <w:szCs w:val="24"/>
        </w:rPr>
      </w:pPr>
    </w:p>
    <w:p>
      <w:pPr>
        <w:widowControl/>
        <w:spacing w:line="560" w:lineRule="exact"/>
        <w:jc w:val="left"/>
        <w:rPr>
          <w:rFonts w:hint="default" w:eastAsia="仿宋_GB2312"/>
          <w:color w:val="000000"/>
          <w:kern w:val="0"/>
          <w:sz w:val="24"/>
          <w:szCs w:val="24"/>
        </w:rPr>
      </w:pPr>
      <w:r>
        <w:rPr>
          <w:rFonts w:hint="eastAsia" w:eastAsia="仿宋_GB2312"/>
          <w:color w:val="000000"/>
          <w:kern w:val="0"/>
          <w:sz w:val="24"/>
          <w:szCs w:val="24"/>
        </w:rPr>
        <w:t>实施单位（盖章）：中国国际贸易促进委员会金华市委员会</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972"/>
        <w:gridCol w:w="114"/>
        <w:gridCol w:w="33"/>
        <w:gridCol w:w="709"/>
        <w:gridCol w:w="1095"/>
        <w:gridCol w:w="1635"/>
        <w:gridCol w:w="1515"/>
        <w:gridCol w:w="566"/>
        <w:gridCol w:w="649"/>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6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项目名称</w:t>
            </w:r>
          </w:p>
        </w:tc>
        <w:tc>
          <w:tcPr>
            <w:tcW w:w="7960" w:type="dxa"/>
            <w:gridSpan w:val="9"/>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丝路品牌金华行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6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主管部门</w:t>
            </w:r>
          </w:p>
        </w:tc>
        <w:tc>
          <w:tcPr>
            <w:tcW w:w="3586" w:type="dxa"/>
            <w:gridSpan w:val="5"/>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中国国际贸易促进委员会金华市委员会</w:t>
            </w:r>
          </w:p>
        </w:tc>
        <w:tc>
          <w:tcPr>
            <w:tcW w:w="2081"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实施单位</w:t>
            </w:r>
          </w:p>
        </w:tc>
        <w:tc>
          <w:tcPr>
            <w:tcW w:w="2293"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中国国际贸易促进委员会金华市委员会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起止时间</w:t>
            </w:r>
          </w:p>
        </w:tc>
        <w:tc>
          <w:tcPr>
            <w:tcW w:w="7960" w:type="dxa"/>
            <w:gridSpan w:val="9"/>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default" w:eastAsia="仿宋_GB2312"/>
                <w:color w:val="000000"/>
                <w:kern w:val="0"/>
                <w:sz w:val="24"/>
                <w:szCs w:val="24"/>
              </w:rPr>
              <w:t>2020</w:t>
            </w:r>
            <w:r>
              <w:rPr>
                <w:rFonts w:hint="eastAsia" w:eastAsia="仿宋_GB2312"/>
                <w:color w:val="000000"/>
                <w:kern w:val="0"/>
                <w:sz w:val="24"/>
                <w:szCs w:val="24"/>
              </w:rPr>
              <w:t>年</w:t>
            </w:r>
            <w:r>
              <w:rPr>
                <w:rFonts w:hint="default" w:eastAsia="仿宋_GB2312"/>
                <w:color w:val="000000"/>
                <w:kern w:val="0"/>
                <w:sz w:val="24"/>
                <w:szCs w:val="24"/>
              </w:rPr>
              <w:t>1</w:t>
            </w:r>
            <w:r>
              <w:rPr>
                <w:rFonts w:hint="eastAsia" w:eastAsia="仿宋_GB2312"/>
                <w:color w:val="000000"/>
                <w:kern w:val="0"/>
                <w:sz w:val="24"/>
                <w:szCs w:val="24"/>
              </w:rPr>
              <w:t>月</w:t>
            </w:r>
            <w:r>
              <w:rPr>
                <w:rFonts w:hint="default" w:eastAsia="仿宋_GB2312"/>
                <w:color w:val="000000"/>
                <w:kern w:val="0"/>
                <w:sz w:val="24"/>
                <w:szCs w:val="24"/>
              </w:rPr>
              <w:t>1</w:t>
            </w:r>
            <w:r>
              <w:rPr>
                <w:rFonts w:hint="eastAsia" w:eastAsia="仿宋_GB2312"/>
                <w:color w:val="000000"/>
                <w:kern w:val="0"/>
                <w:sz w:val="24"/>
                <w:szCs w:val="24"/>
              </w:rPr>
              <w:t>日</w:t>
            </w:r>
            <w:r>
              <w:rPr>
                <w:rFonts w:hint="default" w:eastAsia="仿宋_GB2312"/>
                <w:color w:val="000000"/>
                <w:kern w:val="0"/>
                <w:sz w:val="24"/>
                <w:szCs w:val="24"/>
              </w:rPr>
              <w:t>-2020</w:t>
            </w:r>
            <w:r>
              <w:rPr>
                <w:rFonts w:hint="eastAsia" w:eastAsia="仿宋_GB2312"/>
                <w:color w:val="000000"/>
                <w:kern w:val="0"/>
                <w:sz w:val="24"/>
                <w:szCs w:val="24"/>
              </w:rPr>
              <w:t>年</w:t>
            </w:r>
            <w:r>
              <w:rPr>
                <w:rFonts w:hint="default" w:eastAsia="仿宋_GB2312"/>
                <w:color w:val="000000"/>
                <w:kern w:val="0"/>
                <w:sz w:val="24"/>
                <w:szCs w:val="24"/>
              </w:rPr>
              <w:t>12</w:t>
            </w:r>
            <w:r>
              <w:rPr>
                <w:rFonts w:hint="eastAsia" w:eastAsia="仿宋_GB2312"/>
                <w:color w:val="000000"/>
                <w:kern w:val="0"/>
                <w:sz w:val="24"/>
                <w:szCs w:val="24"/>
              </w:rPr>
              <w:t>月</w:t>
            </w:r>
            <w:r>
              <w:rPr>
                <w:rFonts w:hint="default" w:eastAsia="仿宋_GB2312"/>
                <w:color w:val="000000"/>
                <w:kern w:val="0"/>
                <w:sz w:val="24"/>
                <w:szCs w:val="24"/>
              </w:rPr>
              <w:t>31</w:t>
            </w:r>
            <w:r>
              <w:rPr>
                <w:rFonts w:hint="eastAsia" w:eastAsia="仿宋_GB2312"/>
                <w:color w:val="000000"/>
                <w:kern w:val="0"/>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62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项目资金（万元）</w:t>
            </w:r>
          </w:p>
        </w:tc>
        <w:tc>
          <w:tcPr>
            <w:tcW w:w="856"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2730"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年初预算数</w:t>
            </w:r>
          </w:p>
        </w:tc>
        <w:tc>
          <w:tcPr>
            <w:tcW w:w="2081"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全年预算数</w:t>
            </w:r>
          </w:p>
        </w:tc>
        <w:tc>
          <w:tcPr>
            <w:tcW w:w="2293"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全年执行数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620" w:type="dxa"/>
            <w:gridSpan w:val="2"/>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p>
        </w:tc>
        <w:tc>
          <w:tcPr>
            <w:tcW w:w="856"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left"/>
              <w:rPr>
                <w:rFonts w:hint="default" w:eastAsia="仿宋_GB2312"/>
                <w:color w:val="000000"/>
                <w:sz w:val="24"/>
                <w:szCs w:val="24"/>
              </w:rPr>
            </w:pPr>
            <w:r>
              <w:rPr>
                <w:rFonts w:hint="eastAsia" w:eastAsia="仿宋_GB2312"/>
                <w:color w:val="000000"/>
                <w:sz w:val="24"/>
                <w:szCs w:val="24"/>
              </w:rPr>
              <w:t>年度资金总额</w:t>
            </w:r>
          </w:p>
        </w:tc>
        <w:tc>
          <w:tcPr>
            <w:tcW w:w="2730"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r>
              <w:rPr>
                <w:rFonts w:hint="default" w:eastAsia="仿宋_GB2312"/>
                <w:color w:val="000000"/>
                <w:sz w:val="24"/>
                <w:szCs w:val="24"/>
              </w:rPr>
              <w:t>69</w:t>
            </w:r>
          </w:p>
        </w:tc>
        <w:tc>
          <w:tcPr>
            <w:tcW w:w="2081"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r>
              <w:rPr>
                <w:rFonts w:hint="default" w:eastAsia="仿宋_GB2312"/>
                <w:color w:val="000000"/>
                <w:sz w:val="24"/>
                <w:szCs w:val="24"/>
              </w:rPr>
              <w:t>69</w:t>
            </w:r>
          </w:p>
        </w:tc>
        <w:tc>
          <w:tcPr>
            <w:tcW w:w="2293"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default" w:eastAsia="仿宋_GB2312"/>
                <w:color w:val="000000"/>
                <w:kern w:val="0"/>
                <w:sz w:val="24"/>
                <w:szCs w:val="24"/>
              </w:rPr>
              <w:t>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620" w:type="dxa"/>
            <w:gridSpan w:val="2"/>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856"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ind w:firstLine="240" w:firstLineChars="100"/>
              <w:rPr>
                <w:rFonts w:hint="default" w:eastAsia="仿宋_GB2312"/>
                <w:color w:val="000000"/>
                <w:kern w:val="0"/>
                <w:sz w:val="24"/>
                <w:szCs w:val="24"/>
              </w:rPr>
            </w:pPr>
            <w:r>
              <w:rPr>
                <w:rFonts w:hint="eastAsia" w:eastAsia="仿宋_GB2312"/>
                <w:color w:val="000000"/>
                <w:kern w:val="0"/>
                <w:sz w:val="24"/>
                <w:szCs w:val="24"/>
              </w:rPr>
              <w:t>其中：市本级安排资金</w:t>
            </w:r>
          </w:p>
        </w:tc>
        <w:tc>
          <w:tcPr>
            <w:tcW w:w="2730"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default" w:eastAsia="仿宋_GB2312"/>
                <w:color w:val="000000"/>
                <w:kern w:val="0"/>
                <w:sz w:val="24"/>
                <w:szCs w:val="24"/>
              </w:rPr>
              <w:t>69</w:t>
            </w:r>
          </w:p>
        </w:tc>
        <w:tc>
          <w:tcPr>
            <w:tcW w:w="2081"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default" w:eastAsia="仿宋_GB2312"/>
                <w:color w:val="000000"/>
                <w:kern w:val="0"/>
                <w:sz w:val="24"/>
                <w:szCs w:val="24"/>
              </w:rPr>
              <w:t>69</w:t>
            </w:r>
          </w:p>
        </w:tc>
        <w:tc>
          <w:tcPr>
            <w:tcW w:w="2293"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default" w:eastAsia="仿宋_GB2312"/>
                <w:color w:val="000000"/>
                <w:kern w:val="0"/>
                <w:sz w:val="24"/>
                <w:szCs w:val="24"/>
              </w:rPr>
              <w:t>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年度总体目标</w:t>
            </w:r>
          </w:p>
        </w:tc>
        <w:tc>
          <w:tcPr>
            <w:tcW w:w="45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预期目标</w:t>
            </w:r>
          </w:p>
        </w:tc>
        <w:tc>
          <w:tcPr>
            <w:tcW w:w="437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48" w:type="dxa"/>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45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rPr>
                <w:rFonts w:hint="default" w:eastAsia="仿宋_GB2312"/>
                <w:color w:val="000000"/>
                <w:kern w:val="0"/>
                <w:sz w:val="24"/>
                <w:szCs w:val="24"/>
              </w:rPr>
            </w:pPr>
            <w:r>
              <w:rPr>
                <w:rFonts w:hint="eastAsia" w:eastAsia="仿宋_GB2312"/>
                <w:color w:val="000000"/>
                <w:kern w:val="0"/>
                <w:sz w:val="24"/>
                <w:szCs w:val="24"/>
              </w:rPr>
              <w:t>贯彻落实市政府对接“一带一路”国家倡议三年行动计划，加强与“一带一路”国家的经贸往来，搭建金华企业与“一带一路”中小企业的合作平台，以消费升级带动产业升级，增加就业，刺激内需，促进金华经济发展。</w:t>
            </w:r>
          </w:p>
        </w:tc>
        <w:tc>
          <w:tcPr>
            <w:tcW w:w="437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展会吸引了</w:t>
            </w:r>
            <w:r>
              <w:rPr>
                <w:rFonts w:hint="default" w:eastAsia="仿宋_GB2312"/>
                <w:color w:val="000000"/>
                <w:kern w:val="0"/>
                <w:sz w:val="24"/>
                <w:szCs w:val="24"/>
              </w:rPr>
              <w:t>90</w:t>
            </w:r>
            <w:r>
              <w:rPr>
                <w:rFonts w:hint="eastAsia" w:eastAsia="仿宋_GB2312"/>
                <w:color w:val="000000"/>
                <w:kern w:val="0"/>
                <w:sz w:val="24"/>
                <w:szCs w:val="24"/>
              </w:rPr>
              <w:t>多家参展企业。</w:t>
            </w:r>
            <w:r>
              <w:rPr>
                <w:rFonts w:hint="default" w:eastAsia="仿宋_GB2312"/>
                <w:color w:val="000000"/>
                <w:kern w:val="0"/>
                <w:sz w:val="24"/>
                <w:szCs w:val="24"/>
              </w:rPr>
              <w:t>3</w:t>
            </w:r>
            <w:r>
              <w:rPr>
                <w:rFonts w:hint="eastAsia" w:eastAsia="仿宋_GB2312"/>
                <w:color w:val="000000"/>
                <w:kern w:val="0"/>
                <w:sz w:val="24"/>
                <w:szCs w:val="24"/>
              </w:rPr>
              <w:t>天的展销会共接待采购商和市民</w:t>
            </w:r>
            <w:r>
              <w:rPr>
                <w:rFonts w:hint="default" w:eastAsia="仿宋_GB2312"/>
                <w:color w:val="000000"/>
                <w:kern w:val="0"/>
                <w:sz w:val="24"/>
                <w:szCs w:val="24"/>
              </w:rPr>
              <w:t>50000</w:t>
            </w:r>
            <w:r>
              <w:rPr>
                <w:rFonts w:hint="eastAsia" w:eastAsia="仿宋_GB2312"/>
                <w:color w:val="000000"/>
                <w:kern w:val="0"/>
                <w:sz w:val="24"/>
                <w:szCs w:val="24"/>
              </w:rPr>
              <w:t>人次，交易金额</w:t>
            </w:r>
            <w:r>
              <w:rPr>
                <w:rFonts w:hint="default" w:eastAsia="仿宋_GB2312"/>
                <w:color w:val="000000"/>
                <w:kern w:val="0"/>
                <w:sz w:val="24"/>
                <w:szCs w:val="24"/>
              </w:rPr>
              <w:t>80</w:t>
            </w:r>
            <w:r>
              <w:rPr>
                <w:rFonts w:hint="eastAsia" w:eastAsia="仿宋_GB2312"/>
                <w:color w:val="000000"/>
                <w:kern w:val="0"/>
                <w:sz w:val="24"/>
                <w:szCs w:val="24"/>
              </w:rPr>
              <w:t>万元人民币，意向金额</w:t>
            </w:r>
            <w:r>
              <w:rPr>
                <w:rFonts w:hint="default" w:eastAsia="仿宋_GB2312"/>
                <w:color w:val="000000"/>
                <w:kern w:val="0"/>
                <w:sz w:val="24"/>
                <w:szCs w:val="24"/>
              </w:rPr>
              <w:t>20</w:t>
            </w:r>
            <w:r>
              <w:rPr>
                <w:rFonts w:hint="eastAsia" w:eastAsia="仿宋_GB2312"/>
                <w:color w:val="000000"/>
                <w:ker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48" w:type="dxa"/>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绩</w:t>
            </w:r>
            <w:r>
              <w:rPr>
                <w:rFonts w:hint="default" w:eastAsia="仿宋_GB2312"/>
                <w:color w:val="000000"/>
                <w:kern w:val="0"/>
                <w:sz w:val="24"/>
                <w:szCs w:val="24"/>
              </w:rPr>
              <w:t xml:space="preserve"> </w:t>
            </w:r>
            <w:r>
              <w:rPr>
                <w:rFonts w:hint="eastAsia" w:eastAsia="仿宋_GB2312"/>
                <w:color w:val="000000"/>
                <w:kern w:val="0"/>
                <w:sz w:val="24"/>
                <w:szCs w:val="24"/>
              </w:rPr>
              <w:t>效</w:t>
            </w:r>
            <w:r>
              <w:rPr>
                <w:rFonts w:hint="default" w:eastAsia="仿宋_GB2312"/>
                <w:color w:val="000000"/>
                <w:kern w:val="0"/>
                <w:sz w:val="24"/>
                <w:szCs w:val="24"/>
              </w:rPr>
              <w:t xml:space="preserve"> </w:t>
            </w:r>
            <w:r>
              <w:rPr>
                <w:rFonts w:hint="eastAsia" w:eastAsia="仿宋_GB2312"/>
                <w:color w:val="000000"/>
                <w:kern w:val="0"/>
                <w:sz w:val="24"/>
                <w:szCs w:val="24"/>
              </w:rPr>
              <w:t>指</w:t>
            </w:r>
            <w:r>
              <w:rPr>
                <w:rFonts w:hint="default" w:eastAsia="仿宋_GB2312"/>
                <w:color w:val="000000"/>
                <w:kern w:val="0"/>
                <w:sz w:val="24"/>
                <w:szCs w:val="24"/>
              </w:rPr>
              <w:t xml:space="preserve"> </w:t>
            </w:r>
            <w:r>
              <w:rPr>
                <w:rFonts w:hint="eastAsia" w:eastAsia="仿宋_GB2312"/>
                <w:color w:val="000000"/>
                <w:kern w:val="0"/>
                <w:sz w:val="24"/>
                <w:szCs w:val="24"/>
              </w:rPr>
              <w:t>标</w:t>
            </w:r>
          </w:p>
        </w:tc>
        <w:tc>
          <w:tcPr>
            <w:tcW w:w="10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一级指标</w:t>
            </w:r>
          </w:p>
        </w:tc>
        <w:tc>
          <w:tcPr>
            <w:tcW w:w="74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二级指标</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三级指标</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年度指标值</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实际完成值</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权重</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得分</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0"/>
                <w:szCs w:val="24"/>
              </w:rPr>
              <w:t>偏差原因分析及改进措施</w:t>
            </w:r>
            <w:r>
              <w:rPr>
                <w:rFonts w:hint="eastAsia" w:eastAsia="仿宋_GB2312"/>
                <w:b/>
                <w:color w:val="000000"/>
                <w:kern w:val="0"/>
                <w:sz w:val="20"/>
                <w:szCs w:val="24"/>
              </w:rPr>
              <w:t>（必填项，可另附说明）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p>
        </w:tc>
        <w:tc>
          <w:tcPr>
            <w:tcW w:w="1086"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1"/>
                <w:szCs w:val="24"/>
              </w:rPr>
              <w:t>产出指标（</w:t>
            </w:r>
            <w:r>
              <w:rPr>
                <w:rFonts w:hint="default" w:eastAsia="仿宋_GB2312"/>
                <w:color w:val="000000"/>
                <w:kern w:val="0"/>
                <w:sz w:val="21"/>
                <w:szCs w:val="24"/>
              </w:rPr>
              <w:t>50</w:t>
            </w:r>
            <w:r>
              <w:rPr>
                <w:rFonts w:hint="eastAsia" w:eastAsia="仿宋_GB2312"/>
                <w:color w:val="000000"/>
                <w:kern w:val="0"/>
                <w:sz w:val="21"/>
                <w:szCs w:val="24"/>
              </w:rPr>
              <w:t>分）</w:t>
            </w:r>
          </w:p>
        </w:tc>
        <w:tc>
          <w:tcPr>
            <w:tcW w:w="742" w:type="dxa"/>
            <w:gridSpan w:val="2"/>
            <w:tcBorders>
              <w:top w:val="single" w:color="000000" w:sz="4" w:space="0"/>
              <w:left w:val="single" w:color="000000" w:sz="4" w:space="0"/>
              <w:bottom w:val="nil"/>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数量指标</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活动人数</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活动次数1场，活动场地面积450平方米，参加活动人数约1万人。</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活动次数1场，活动场地面积2000多平方米，参加活动人数约5万人。</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超额完成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p>
        </w:tc>
        <w:tc>
          <w:tcPr>
            <w:tcW w:w="108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sz w:val="21"/>
                <w:szCs w:val="24"/>
              </w:rPr>
            </w:pPr>
          </w:p>
        </w:tc>
        <w:tc>
          <w:tcPr>
            <w:tcW w:w="742" w:type="dxa"/>
            <w:gridSpan w:val="2"/>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ascii="仿宋_GB2312" w:eastAsia="仿宋_GB2312"/>
                <w:color w:val="000000"/>
                <w:sz w:val="21"/>
                <w:szCs w:val="24"/>
              </w:rPr>
              <w:t>质量指标</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“一带一路”沿线国家企业</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邀请“一带一路”沿线国家企业携带特色产品，做好活动前期宣传，确保活动安全有序进行。</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邀请了非洲各国、泰国、越南等“一带一路”沿线国家企业携带特色产品，活动前期宣传到位，活动安全有序进行。</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108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p>
        </w:tc>
        <w:tc>
          <w:tcPr>
            <w:tcW w:w="742" w:type="dxa"/>
            <w:gridSpan w:val="2"/>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ascii="仿宋_GB2312" w:eastAsia="仿宋_GB2312"/>
                <w:color w:val="000000"/>
                <w:sz w:val="21"/>
                <w:szCs w:val="24"/>
              </w:rPr>
              <w:t>时效指标</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完成时间</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当年完成</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当年完成</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108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p>
        </w:tc>
        <w:tc>
          <w:tcPr>
            <w:tcW w:w="742" w:type="dxa"/>
            <w:gridSpan w:val="2"/>
            <w:tcBorders>
              <w:top w:val="single" w:color="000000" w:sz="4" w:space="0"/>
              <w:left w:val="single" w:color="000000" w:sz="4" w:space="0"/>
              <w:bottom w:val="nil"/>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成本指标</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活动费用总支出</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69万元</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68.8万元</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1086"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1"/>
                <w:szCs w:val="24"/>
              </w:rPr>
              <w:t>效益指标（</w:t>
            </w:r>
            <w:r>
              <w:rPr>
                <w:rFonts w:hint="default" w:eastAsia="仿宋_GB2312"/>
                <w:color w:val="000000"/>
                <w:kern w:val="0"/>
                <w:sz w:val="21"/>
                <w:szCs w:val="24"/>
              </w:rPr>
              <w:t>30</w:t>
            </w:r>
            <w:r>
              <w:rPr>
                <w:rFonts w:hint="eastAsia" w:eastAsia="仿宋_GB2312"/>
                <w:color w:val="000000"/>
                <w:kern w:val="0"/>
                <w:sz w:val="21"/>
                <w:szCs w:val="24"/>
              </w:rPr>
              <w:t>分）</w:t>
            </w:r>
          </w:p>
        </w:tc>
        <w:tc>
          <w:tcPr>
            <w:tcW w:w="742" w:type="dxa"/>
            <w:gridSpan w:val="2"/>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1"/>
                <w:szCs w:val="24"/>
              </w:rPr>
              <w:t>经济效益</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tabs>
                <w:tab w:val="left" w:pos="327"/>
              </w:tabs>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金华与“一带一路”沿线国家贸易投资额</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促进金华与“一带一路”沿线国家经贸往来，贸易投资额较上一年有增长。</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全年对“ 一带一路”沿线国家和地区出口1854亿元，总量居全省首位。“丝路品牌金华行”（中非商品直播）展销活动现场交易金额超80万元人民币，其中邮政惠农产品展销部进口采购红酒20万元。</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p>
        </w:tc>
        <w:tc>
          <w:tcPr>
            <w:tcW w:w="108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sz w:val="21"/>
                <w:szCs w:val="24"/>
              </w:rPr>
            </w:pPr>
          </w:p>
        </w:tc>
        <w:tc>
          <w:tcPr>
            <w:tcW w:w="742" w:type="dxa"/>
            <w:gridSpan w:val="2"/>
            <w:tcBorders>
              <w:top w:val="single" w:color="000000" w:sz="4" w:space="0"/>
              <w:left w:val="single" w:color="000000" w:sz="4" w:space="0"/>
              <w:bottom w:val="nil"/>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社会效益</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经贸文化交流</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进一步加深金华企业和市民对“一带一路”沿线国家产品和文化的印象，也让沿线国家客商加深对金华的了解。</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金华市民对非洲及“一带一路”国家产品有了跟深入的了解，“一带一路”国家客商也了解了金华的特色产品，与金华人民加深了友谊。</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7</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为提升展商和金华市民的实际体验，后续在招展、选品、布置、展中服务、金额统计等方面要继续优化，向“一带一路”国家展示优质的金华产品及良好的城市风貌。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108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p>
        </w:tc>
        <w:tc>
          <w:tcPr>
            <w:tcW w:w="742" w:type="dxa"/>
            <w:gridSpan w:val="2"/>
            <w:tcBorders>
              <w:top w:val="single" w:color="000000" w:sz="4" w:space="0"/>
              <w:left w:val="single" w:color="000000" w:sz="4" w:space="0"/>
              <w:bottom w:val="nil"/>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生态效益</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hAnsi="仿宋_GB2312" w:eastAsia="仿宋_GB2312"/>
                <w:color w:val="000000"/>
                <w:kern w:val="0"/>
                <w:sz w:val="21"/>
                <w:szCs w:val="24"/>
              </w:rPr>
              <w:t>现场卫生与安全</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hAnsi="仿宋_GB2312" w:eastAsia="仿宋_GB2312"/>
                <w:color w:val="000000"/>
                <w:kern w:val="0"/>
                <w:sz w:val="21"/>
                <w:szCs w:val="24"/>
              </w:rPr>
              <w:t>做好疫情防控，维护展商人生和展品安全以及社会秩序，保持活动现场整洁卫生。</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hAnsi="仿宋_GB2312" w:eastAsia="仿宋_GB2312"/>
                <w:color w:val="000000"/>
                <w:kern w:val="0"/>
                <w:sz w:val="21"/>
                <w:szCs w:val="24"/>
              </w:rPr>
              <w:t>疫情防控措施到位，展品保存完好，现场活动秩序井然，会后会场进行清洁打扫。</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108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p>
        </w:tc>
        <w:tc>
          <w:tcPr>
            <w:tcW w:w="742"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可持续影响</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影响力</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助力金华“一带一路”支点建设，勇当丝路排头兵。</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通过民间交往，金华与“一带一路”国家不断深化合作交流，影响力逐年增加。</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7</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要进一步扩大金华在“一带一路”国家的影响力，还需要与“金华品牌丝路行”活动相结合。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1086"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1"/>
                <w:szCs w:val="24"/>
              </w:rPr>
              <w:t>满意度指标（</w:t>
            </w:r>
            <w:r>
              <w:rPr>
                <w:rFonts w:hint="default" w:eastAsia="仿宋_GB2312"/>
                <w:color w:val="000000"/>
                <w:kern w:val="0"/>
                <w:sz w:val="21"/>
                <w:szCs w:val="24"/>
              </w:rPr>
              <w:t>10</w:t>
            </w:r>
            <w:r>
              <w:rPr>
                <w:rFonts w:hint="eastAsia" w:eastAsia="仿宋_GB2312"/>
                <w:color w:val="000000"/>
                <w:kern w:val="0"/>
                <w:sz w:val="21"/>
                <w:szCs w:val="24"/>
              </w:rPr>
              <w:t>分）</w:t>
            </w:r>
          </w:p>
        </w:tc>
        <w:tc>
          <w:tcPr>
            <w:tcW w:w="7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服务对象或相关者满意度</w:t>
            </w:r>
          </w:p>
        </w:tc>
        <w:tc>
          <w:tcPr>
            <w:tcW w:w="1095"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参展商满意度</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95%以上</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90%以上</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10</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7</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color w:val="000000"/>
                <w:sz w:val="21"/>
                <w:szCs w:val="24"/>
              </w:rPr>
            </w:pPr>
            <w:r>
              <w:rPr>
                <w:rFonts w:hint="eastAsia" w:ascii="仿宋_GB2312" w:eastAsia="仿宋_GB2312"/>
                <w:color w:val="000000"/>
                <w:sz w:val="21"/>
                <w:szCs w:val="24"/>
              </w:rPr>
              <w:t>采取电话回访形式，今后将提前设计纸质或电子调查问卷，收到问题及时改进优化，进一步提升活动满意度。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648" w:type="dxa"/>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1086"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1"/>
                <w:szCs w:val="24"/>
              </w:rPr>
              <w:t>执行率指标（</w:t>
            </w:r>
            <w:r>
              <w:rPr>
                <w:rFonts w:hint="default" w:eastAsia="仿宋_GB2312"/>
                <w:color w:val="000000"/>
                <w:kern w:val="0"/>
                <w:sz w:val="21"/>
                <w:szCs w:val="24"/>
              </w:rPr>
              <w:t>10</w:t>
            </w:r>
            <w:r>
              <w:rPr>
                <w:rFonts w:hint="eastAsia" w:eastAsia="仿宋_GB2312"/>
                <w:color w:val="000000"/>
                <w:kern w:val="0"/>
                <w:sz w:val="21"/>
                <w:szCs w:val="24"/>
              </w:rPr>
              <w:t>分）</w:t>
            </w:r>
          </w:p>
        </w:tc>
        <w:tc>
          <w:tcPr>
            <w:tcW w:w="4987" w:type="dxa"/>
            <w:gridSpan w:val="5"/>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line="240" w:lineRule="exact"/>
              <w:rPr>
                <w:rFonts w:hint="default" w:eastAsia="仿宋_GB2312"/>
                <w:color w:val="000000"/>
                <w:kern w:val="0"/>
                <w:sz w:val="21"/>
                <w:szCs w:val="24"/>
              </w:rPr>
            </w:pPr>
            <w:r>
              <w:rPr>
                <w:rFonts w:hint="eastAsia" w:eastAsia="仿宋_GB2312"/>
                <w:color w:val="000000"/>
                <w:kern w:val="0"/>
                <w:sz w:val="21"/>
                <w:szCs w:val="24"/>
              </w:rPr>
              <w:t>资金执行率：</w:t>
            </w:r>
          </w:p>
          <w:p>
            <w:pPr>
              <w:widowControl/>
              <w:spacing w:line="240" w:lineRule="exact"/>
              <w:jc w:val="center"/>
              <w:rPr>
                <w:rFonts w:hint="default" w:eastAsia="Times New Roman"/>
                <w:color w:val="000000"/>
                <w:kern w:val="0"/>
                <w:sz w:val="21"/>
                <w:szCs w:val="24"/>
              </w:rPr>
            </w:pPr>
            <w:r>
              <w:rPr>
                <w:rFonts w:hint="eastAsia" w:eastAsia="仿宋_GB2312"/>
                <w:color w:val="000000"/>
                <w:kern w:val="0"/>
                <w:sz w:val="21"/>
                <w:szCs w:val="24"/>
              </w:rPr>
              <w:t>（计算方式：执行率自评得分</w:t>
            </w:r>
            <w:r>
              <w:rPr>
                <w:rFonts w:hint="default" w:eastAsia="仿宋_GB2312"/>
                <w:color w:val="000000"/>
                <w:kern w:val="0"/>
                <w:sz w:val="22"/>
                <w:szCs w:val="24"/>
              </w:rPr>
              <w:t>=</w:t>
            </w:r>
            <w:r>
              <w:rPr>
                <w:rFonts w:hint="eastAsia" w:eastAsia="仿宋_GB2312"/>
                <w:color w:val="000000"/>
                <w:kern w:val="0"/>
                <w:sz w:val="21"/>
                <w:szCs w:val="24"/>
              </w:rPr>
              <w:t>资金执行率</w:t>
            </w:r>
            <w:r>
              <w:rPr>
                <w:rFonts w:hint="default" w:eastAsia="仿宋_GB2312"/>
                <w:color w:val="000000"/>
                <w:kern w:val="0"/>
                <w:sz w:val="22"/>
                <w:szCs w:val="24"/>
              </w:rPr>
              <w:t>*</w:t>
            </w:r>
            <w:r>
              <w:rPr>
                <w:rFonts w:hint="default" w:eastAsia="仿宋_GB2312"/>
                <w:color w:val="000000"/>
                <w:kern w:val="0"/>
                <w:sz w:val="21"/>
                <w:szCs w:val="24"/>
              </w:rPr>
              <w:t>10</w:t>
            </w:r>
            <w:r>
              <w:rPr>
                <w:rFonts w:hint="eastAsia" w:eastAsia="仿宋_GB2312"/>
                <w:color w:val="000000"/>
                <w:kern w:val="0"/>
                <w:sz w:val="21"/>
                <w:szCs w:val="24"/>
              </w:rPr>
              <w:t>）</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color w:val="000000"/>
                <w:kern w:val="0"/>
                <w:sz w:val="21"/>
                <w:szCs w:val="24"/>
              </w:rPr>
            </w:pPr>
            <w:r>
              <w:rPr>
                <w:rFonts w:hint="default"/>
                <w:color w:val="000000"/>
                <w:kern w:val="0"/>
                <w:sz w:val="21"/>
                <w:szCs w:val="24"/>
              </w:rPr>
              <w:t>10</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abs>
                <w:tab w:val="left" w:pos="357"/>
              </w:tabs>
              <w:spacing w:line="240" w:lineRule="exact"/>
              <w:jc w:val="center"/>
              <w:rPr>
                <w:rFonts w:hint="default"/>
                <w:color w:val="000000"/>
                <w:kern w:val="0"/>
                <w:sz w:val="21"/>
                <w:szCs w:val="24"/>
              </w:rPr>
            </w:pPr>
            <w:r>
              <w:rPr>
                <w:rFonts w:hint="default"/>
                <w:color w:val="000000"/>
                <w:kern w:val="0"/>
                <w:sz w:val="21"/>
                <w:szCs w:val="24"/>
              </w:rPr>
              <w:t>9.9</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eastAsia="仿宋_GB2312"/>
                <w:color w:val="000000"/>
                <w:kern w:val="0"/>
                <w:sz w:val="21"/>
                <w:szCs w:val="24"/>
              </w:rPr>
              <w:t>服务外包询价时进行砍价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8" w:type="dxa"/>
            <w:tcBorders>
              <w:top w:val="nil"/>
              <w:left w:val="single" w:color="000000" w:sz="4" w:space="0"/>
              <w:bottom w:val="single" w:color="auto"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6073" w:type="dxa"/>
            <w:gridSpan w:val="7"/>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color w:val="000000"/>
                <w:kern w:val="0"/>
                <w:sz w:val="21"/>
                <w:szCs w:val="24"/>
              </w:rPr>
              <w:t>总分</w:t>
            </w:r>
          </w:p>
        </w:tc>
        <w:tc>
          <w:tcPr>
            <w:tcW w:w="566"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line="240" w:lineRule="exact"/>
              <w:jc w:val="center"/>
              <w:rPr>
                <w:rFonts w:hint="default"/>
                <w:color w:val="000000"/>
                <w:kern w:val="0"/>
                <w:sz w:val="21"/>
                <w:szCs w:val="24"/>
              </w:rPr>
            </w:pPr>
            <w:r>
              <w:rPr>
                <w:rFonts w:hint="default"/>
                <w:color w:val="000000"/>
                <w:kern w:val="0"/>
                <w:sz w:val="21"/>
                <w:szCs w:val="24"/>
              </w:rPr>
              <w:t>100</w:t>
            </w:r>
          </w:p>
        </w:tc>
        <w:tc>
          <w:tcPr>
            <w:tcW w:w="649"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tabs>
                <w:tab w:val="left" w:pos="357"/>
              </w:tabs>
              <w:spacing w:line="240" w:lineRule="exact"/>
              <w:jc w:val="center"/>
              <w:rPr>
                <w:rFonts w:hint="default"/>
                <w:color w:val="000000"/>
                <w:kern w:val="0"/>
                <w:sz w:val="21"/>
                <w:szCs w:val="24"/>
              </w:rPr>
            </w:pPr>
            <w:r>
              <w:rPr>
                <w:rFonts w:hint="default"/>
                <w:color w:val="000000"/>
                <w:kern w:val="0"/>
                <w:sz w:val="21"/>
                <w:szCs w:val="24"/>
              </w:rPr>
              <w:t>90.9</w:t>
            </w:r>
          </w:p>
        </w:tc>
        <w:tc>
          <w:tcPr>
            <w:tcW w:w="1644"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76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4"/>
                <w:szCs w:val="24"/>
              </w:rPr>
              <w:t>评价结果</w:t>
            </w:r>
          </w:p>
        </w:tc>
        <w:tc>
          <w:tcPr>
            <w:tcW w:w="5520" w:type="dxa"/>
            <w:gridSpan w:val="5"/>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eastAsia="仿宋_GB2312"/>
                <w:color w:val="000000"/>
                <w:sz w:val="24"/>
                <w:szCs w:val="24"/>
              </w:rPr>
              <w:t>优：</w:t>
            </w:r>
            <w:r>
              <w:rPr>
                <w:rFonts w:hint="default" w:eastAsia="仿宋_GB2312"/>
                <w:color w:val="000000"/>
                <w:sz w:val="24"/>
                <w:szCs w:val="24"/>
              </w:rPr>
              <w:t>90</w:t>
            </w:r>
            <w:r>
              <w:rPr>
                <w:rFonts w:hint="eastAsia" w:eastAsia="仿宋_GB2312"/>
                <w:color w:val="000000"/>
                <w:sz w:val="24"/>
                <w:szCs w:val="24"/>
              </w:rPr>
              <w:t>分</w:t>
            </w:r>
            <w:r>
              <w:rPr>
                <w:rFonts w:hint="default" w:eastAsia="仿宋_GB2312"/>
                <w:color w:val="000000"/>
                <w:sz w:val="24"/>
                <w:szCs w:val="24"/>
              </w:rPr>
              <w:t>≤</w:t>
            </w:r>
            <w:r>
              <w:rPr>
                <w:rFonts w:hint="eastAsia" w:eastAsia="仿宋_GB2312"/>
                <w:color w:val="000000"/>
                <w:sz w:val="24"/>
                <w:szCs w:val="24"/>
              </w:rPr>
              <w:t>得分</w:t>
            </w:r>
            <w:r>
              <w:rPr>
                <w:rFonts w:hint="default" w:eastAsia="仿宋_GB2312"/>
                <w:color w:val="000000"/>
                <w:sz w:val="24"/>
                <w:szCs w:val="24"/>
              </w:rPr>
              <w:t>≤100</w:t>
            </w:r>
            <w:r>
              <w:rPr>
                <w:rFonts w:hint="eastAsia" w:eastAsia="仿宋_GB2312"/>
                <w:color w:val="000000"/>
                <w:sz w:val="24"/>
                <w:szCs w:val="24"/>
              </w:rPr>
              <w:t>分；良：</w:t>
            </w:r>
            <w:r>
              <w:rPr>
                <w:rFonts w:hint="default" w:eastAsia="仿宋_GB2312"/>
                <w:color w:val="000000"/>
                <w:sz w:val="24"/>
                <w:szCs w:val="24"/>
              </w:rPr>
              <w:t>80</w:t>
            </w:r>
            <w:r>
              <w:rPr>
                <w:rFonts w:hint="eastAsia" w:eastAsia="仿宋_GB2312"/>
                <w:color w:val="000000"/>
                <w:sz w:val="24"/>
                <w:szCs w:val="24"/>
              </w:rPr>
              <w:t>分</w:t>
            </w:r>
            <w:r>
              <w:rPr>
                <w:rFonts w:hint="default" w:eastAsia="仿宋_GB2312"/>
                <w:color w:val="000000"/>
                <w:sz w:val="24"/>
                <w:szCs w:val="24"/>
              </w:rPr>
              <w:t>≤</w:t>
            </w:r>
            <w:r>
              <w:rPr>
                <w:rFonts w:hint="eastAsia" w:eastAsia="仿宋_GB2312"/>
                <w:color w:val="000000"/>
                <w:sz w:val="24"/>
                <w:szCs w:val="24"/>
              </w:rPr>
              <w:t>得分</w:t>
            </w:r>
            <w:r>
              <w:rPr>
                <w:rFonts w:hint="default" w:eastAsia="仿宋_GB2312"/>
                <w:color w:val="000000"/>
                <w:sz w:val="24"/>
                <w:szCs w:val="24"/>
              </w:rPr>
              <w:t>&lt;90</w:t>
            </w:r>
            <w:r>
              <w:rPr>
                <w:rFonts w:hint="eastAsia" w:eastAsia="仿宋_GB2312"/>
                <w:color w:val="000000"/>
                <w:sz w:val="24"/>
                <w:szCs w:val="24"/>
              </w:rPr>
              <w:t>分；中：</w:t>
            </w:r>
            <w:r>
              <w:rPr>
                <w:rFonts w:hint="default" w:eastAsia="仿宋_GB2312"/>
                <w:color w:val="000000"/>
                <w:sz w:val="24"/>
                <w:szCs w:val="24"/>
              </w:rPr>
              <w:t>60</w:t>
            </w:r>
            <w:r>
              <w:rPr>
                <w:rFonts w:hint="eastAsia" w:eastAsia="仿宋_GB2312"/>
                <w:color w:val="000000"/>
                <w:sz w:val="24"/>
                <w:szCs w:val="24"/>
              </w:rPr>
              <w:t>分</w:t>
            </w:r>
            <w:r>
              <w:rPr>
                <w:rFonts w:hint="default" w:eastAsia="仿宋_GB2312"/>
                <w:color w:val="000000"/>
                <w:sz w:val="24"/>
                <w:szCs w:val="24"/>
              </w:rPr>
              <w:t>≤</w:t>
            </w:r>
            <w:r>
              <w:rPr>
                <w:rFonts w:hint="eastAsia" w:eastAsia="仿宋_GB2312"/>
                <w:color w:val="000000"/>
                <w:sz w:val="24"/>
                <w:szCs w:val="24"/>
              </w:rPr>
              <w:t>得分</w:t>
            </w:r>
            <w:r>
              <w:rPr>
                <w:rFonts w:hint="default" w:eastAsia="仿宋_GB2312"/>
                <w:color w:val="000000"/>
                <w:sz w:val="24"/>
                <w:szCs w:val="24"/>
              </w:rPr>
              <w:t>&lt;80</w:t>
            </w:r>
            <w:r>
              <w:rPr>
                <w:rFonts w:hint="eastAsia" w:eastAsia="仿宋_GB2312"/>
                <w:color w:val="000000"/>
                <w:sz w:val="24"/>
                <w:szCs w:val="24"/>
              </w:rPr>
              <w:t>分；差：得分</w:t>
            </w:r>
            <w:r>
              <w:rPr>
                <w:rFonts w:hint="default" w:eastAsia="仿宋_GB2312"/>
                <w:color w:val="000000"/>
                <w:sz w:val="24"/>
                <w:szCs w:val="24"/>
              </w:rPr>
              <w:t>&lt;60</w:t>
            </w:r>
            <w:r>
              <w:rPr>
                <w:rFonts w:hint="eastAsia" w:eastAsia="仿宋_GB2312"/>
                <w:color w:val="000000"/>
                <w:sz w:val="24"/>
                <w:szCs w:val="24"/>
              </w:rPr>
              <w:t>分</w:t>
            </w:r>
          </w:p>
        </w:tc>
        <w:tc>
          <w:tcPr>
            <w:tcW w:w="649"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tabs>
                <w:tab w:val="left" w:pos="357"/>
              </w:tabs>
              <w:spacing w:line="240" w:lineRule="exact"/>
              <w:jc w:val="center"/>
              <w:rPr>
                <w:rFonts w:hint="default" w:eastAsia="Times New Roman"/>
                <w:color w:val="000000"/>
                <w:kern w:val="0"/>
                <w:sz w:val="21"/>
                <w:szCs w:val="24"/>
              </w:rPr>
            </w:pPr>
            <w:r>
              <w:rPr>
                <w:rFonts w:hint="eastAsia" w:eastAsia="仿宋_GB2312"/>
                <w:color w:val="000000"/>
                <w:kern w:val="0"/>
                <w:sz w:val="21"/>
                <w:szCs w:val="24"/>
              </w:rPr>
              <w:t>优</w:t>
            </w:r>
          </w:p>
        </w:tc>
        <w:tc>
          <w:tcPr>
            <w:tcW w:w="1644"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default" w:eastAsia="Times New Roman"/>
                <w:color w:val="000000"/>
                <w:kern w:val="0"/>
                <w:sz w:val="24"/>
                <w:szCs w:val="24"/>
              </w:rPr>
              <w:t>-</w:t>
            </w:r>
          </w:p>
        </w:tc>
      </w:tr>
    </w:tbl>
    <w:p>
      <w:pPr>
        <w:autoSpaceDE w:val="0"/>
        <w:autoSpaceDN w:val="0"/>
        <w:adjustRightInd w:val="0"/>
        <w:spacing w:line="620" w:lineRule="exact"/>
        <w:ind w:firstLine="595"/>
        <w:rPr>
          <w:rFonts w:hint="eastAsia" w:ascii="仿宋" w:hAnsi="仿宋" w:eastAsia="仿宋"/>
          <w:color w:val="000000"/>
          <w:sz w:val="32"/>
          <w:szCs w:val="24"/>
          <w:highlight w:val="white"/>
        </w:rPr>
      </w:pPr>
      <w:r>
        <w:rPr>
          <w:rFonts w:hint="eastAsia" w:ascii="仿宋" w:hAnsi="仿宋" w:eastAsia="仿宋"/>
          <w:color w:val="000000"/>
          <w:kern w:val="0"/>
          <w:sz w:val="32"/>
          <w:szCs w:val="24"/>
        </w:rPr>
        <w:t>商贸事务经费</w:t>
      </w:r>
      <w:r>
        <w:rPr>
          <w:rFonts w:hint="eastAsia" w:ascii="仿宋" w:hAnsi="仿宋" w:eastAsia="仿宋"/>
          <w:color w:val="000000"/>
          <w:sz w:val="32"/>
          <w:szCs w:val="24"/>
          <w:highlight w:val="white"/>
        </w:rPr>
        <w:t>项目绩效自评综述：根据年初设定的绩效目标，项目自评得分97.1分，自评结论为“优秀”。项目全年预算数为35万元，执行数为34.72万元，完成预算的99.16%。项目绩效目标完成情况：一是</w:t>
      </w:r>
      <w:r>
        <w:rPr>
          <w:rFonts w:hint="eastAsia" w:ascii="仿宋" w:hAnsi="仿宋" w:eastAsia="仿宋"/>
          <w:color w:val="000000"/>
          <w:kern w:val="0"/>
          <w:sz w:val="32"/>
          <w:szCs w:val="24"/>
        </w:rPr>
        <w:t>2020年市贸促会</w:t>
      </w:r>
      <w:r>
        <w:rPr>
          <w:rFonts w:hint="eastAsia" w:ascii="仿宋" w:hAnsi="仿宋" w:eastAsia="仿宋"/>
          <w:color w:val="000000"/>
          <w:sz w:val="32"/>
          <w:szCs w:val="24"/>
        </w:rPr>
        <w:t>年签发出口货物原产地证26.8万份，同比增长19%，办理国际商事证明书4.5万份。</w:t>
      </w:r>
      <w:r>
        <w:rPr>
          <w:rFonts w:hint="eastAsia" w:ascii="仿宋" w:hAnsi="仿宋" w:eastAsia="仿宋"/>
          <w:color w:val="000000"/>
          <w:sz w:val="32"/>
          <w:szCs w:val="24"/>
          <w:highlight w:val="white"/>
        </w:rPr>
        <w:t>；二是</w:t>
      </w:r>
      <w:r>
        <w:rPr>
          <w:rFonts w:hint="eastAsia" w:ascii="仿宋" w:hAnsi="仿宋" w:eastAsia="仿宋"/>
          <w:color w:val="000000"/>
          <w:sz w:val="32"/>
          <w:szCs w:val="24"/>
        </w:rPr>
        <w:t>积极助力企业复工复产，签发与</w:t>
      </w:r>
      <w:r>
        <w:rPr>
          <w:rFonts w:hint="eastAsia" w:ascii="仿宋" w:hAnsi="仿宋" w:eastAsia="仿宋"/>
          <w:color w:val="000000"/>
          <w:sz w:val="32"/>
          <w:szCs w:val="24"/>
          <w:lang w:eastAsia="zh-CN"/>
        </w:rPr>
        <w:t>新型冠状病毒感染</w:t>
      </w:r>
      <w:r>
        <w:rPr>
          <w:rFonts w:hint="eastAsia" w:ascii="仿宋" w:hAnsi="仿宋" w:eastAsia="仿宋"/>
          <w:color w:val="000000"/>
          <w:sz w:val="32"/>
          <w:szCs w:val="24"/>
        </w:rPr>
        <w:t>相关不可抗力事实性证明书51份，重点开展14项金华品牌丝路行和“一带一路”产业对接行动。举办研讨会和培训两次、专业行业采购对接活动10次；三是向上级报送100</w:t>
      </w:r>
      <w:r>
        <w:rPr>
          <w:rFonts w:hint="eastAsia" w:ascii="仿宋" w:hAnsi="仿宋" w:eastAsia="仿宋"/>
          <w:color w:val="000000"/>
          <w:kern w:val="0"/>
          <w:sz w:val="32"/>
          <w:szCs w:val="24"/>
        </w:rPr>
        <w:t>余条贸促工作动态信息，通过媒体宣传贸促工作和活动信息50多条；在贸促会微信公众号发布信息500多条</w:t>
      </w:r>
      <w:r>
        <w:rPr>
          <w:rFonts w:hint="eastAsia" w:ascii="仿宋" w:hAnsi="仿宋" w:eastAsia="仿宋"/>
          <w:color w:val="000000"/>
          <w:sz w:val="32"/>
          <w:szCs w:val="24"/>
          <w:highlight w:val="white"/>
        </w:rPr>
        <w:t>。发现的问题及原因：一是</w:t>
      </w:r>
      <w:r>
        <w:rPr>
          <w:rFonts w:hint="eastAsia" w:ascii="仿宋" w:hAnsi="仿宋" w:eastAsia="仿宋"/>
          <w:color w:val="000000"/>
          <w:kern w:val="0"/>
          <w:sz w:val="32"/>
          <w:szCs w:val="24"/>
        </w:rPr>
        <w:t>预算实际执行与最初编制预算金额本身就有偏差</w:t>
      </w:r>
      <w:r>
        <w:rPr>
          <w:rFonts w:hint="eastAsia" w:ascii="仿宋" w:hAnsi="仿宋" w:eastAsia="仿宋"/>
          <w:color w:val="000000"/>
          <w:sz w:val="32"/>
          <w:szCs w:val="24"/>
          <w:highlight w:val="white"/>
        </w:rPr>
        <w:t>；二是</w:t>
      </w:r>
      <w:r>
        <w:rPr>
          <w:rFonts w:hint="eastAsia" w:ascii="仿宋" w:hAnsi="仿宋" w:eastAsia="仿宋"/>
          <w:color w:val="000000"/>
          <w:sz w:val="32"/>
          <w:szCs w:val="24"/>
        </w:rPr>
        <w:t>未采取纸质调查问卷</w:t>
      </w:r>
      <w:r>
        <w:rPr>
          <w:rFonts w:hint="eastAsia" w:ascii="仿宋" w:hAnsi="仿宋" w:eastAsia="仿宋"/>
          <w:color w:val="000000"/>
          <w:sz w:val="32"/>
          <w:szCs w:val="24"/>
          <w:highlight w:val="white"/>
        </w:rPr>
        <w:t>。下一步改进措施：一是</w:t>
      </w:r>
      <w:r>
        <w:rPr>
          <w:rFonts w:hint="eastAsia" w:ascii="仿宋" w:hAnsi="仿宋" w:eastAsia="仿宋"/>
          <w:color w:val="000000"/>
          <w:kern w:val="0"/>
          <w:sz w:val="32"/>
          <w:szCs w:val="24"/>
        </w:rPr>
        <w:t>进一步提高预算编制的准确度，提高执行率</w:t>
      </w:r>
      <w:r>
        <w:rPr>
          <w:rFonts w:hint="eastAsia" w:ascii="仿宋" w:hAnsi="仿宋" w:eastAsia="仿宋"/>
          <w:color w:val="000000"/>
          <w:sz w:val="32"/>
          <w:szCs w:val="24"/>
          <w:highlight w:val="white"/>
        </w:rPr>
        <w:t>；二是</w:t>
      </w:r>
      <w:r>
        <w:rPr>
          <w:rFonts w:hint="eastAsia" w:ascii="仿宋" w:hAnsi="仿宋" w:eastAsia="仿宋"/>
          <w:color w:val="000000"/>
          <w:kern w:val="0"/>
          <w:sz w:val="32"/>
          <w:szCs w:val="24"/>
        </w:rPr>
        <w:t>今后将提前设计纸质或电子调查问卷</w:t>
      </w:r>
      <w:r>
        <w:rPr>
          <w:rFonts w:hint="eastAsia" w:ascii="仿宋" w:hAnsi="仿宋" w:eastAsia="仿宋"/>
          <w:color w:val="000000"/>
          <w:sz w:val="32"/>
          <w:szCs w:val="24"/>
          <w:highlight w:val="white"/>
        </w:rPr>
        <w:t>。</w:t>
      </w:r>
    </w:p>
    <w:p>
      <w:pPr>
        <w:autoSpaceDE w:val="0"/>
        <w:autoSpaceDN w:val="0"/>
        <w:adjustRightInd w:val="0"/>
        <w:spacing w:line="620" w:lineRule="exact"/>
        <w:ind w:firstLine="595"/>
        <w:rPr>
          <w:rFonts w:hint="eastAsia" w:ascii="仿宋" w:hAnsi="仿宋" w:eastAsia="仿宋"/>
          <w:color w:val="000000"/>
          <w:sz w:val="32"/>
          <w:szCs w:val="24"/>
          <w:highlight w:val="white"/>
        </w:rPr>
      </w:pPr>
    </w:p>
    <w:p>
      <w:pPr>
        <w:autoSpaceDE w:val="0"/>
        <w:autoSpaceDN w:val="0"/>
        <w:adjustRightInd w:val="0"/>
        <w:spacing w:line="620" w:lineRule="exact"/>
        <w:ind w:firstLine="595"/>
        <w:rPr>
          <w:rFonts w:hint="eastAsia" w:ascii="仿宋" w:hAnsi="仿宋" w:eastAsia="仿宋"/>
          <w:color w:val="000000"/>
          <w:sz w:val="32"/>
          <w:szCs w:val="24"/>
          <w:highlight w:val="white"/>
        </w:rPr>
      </w:pPr>
    </w:p>
    <w:p>
      <w:pPr>
        <w:autoSpaceDE w:val="0"/>
        <w:autoSpaceDN w:val="0"/>
        <w:adjustRightInd w:val="0"/>
        <w:spacing w:line="620" w:lineRule="exact"/>
        <w:ind w:firstLine="595"/>
        <w:rPr>
          <w:rFonts w:hint="eastAsia" w:ascii="仿宋" w:hAnsi="仿宋" w:eastAsia="仿宋"/>
          <w:color w:val="000000"/>
          <w:sz w:val="32"/>
          <w:szCs w:val="24"/>
          <w:highlight w:val="white"/>
        </w:rPr>
      </w:pPr>
    </w:p>
    <w:p>
      <w:pPr>
        <w:autoSpaceDE w:val="0"/>
        <w:autoSpaceDN w:val="0"/>
        <w:adjustRightInd w:val="0"/>
        <w:spacing w:line="620" w:lineRule="exact"/>
        <w:ind w:firstLine="595"/>
        <w:rPr>
          <w:rFonts w:hint="eastAsia" w:ascii="仿宋" w:hAnsi="仿宋" w:eastAsia="仿宋"/>
          <w:color w:val="000000"/>
          <w:sz w:val="32"/>
          <w:szCs w:val="24"/>
          <w:highlight w:val="white"/>
        </w:rPr>
      </w:pPr>
    </w:p>
    <w:p>
      <w:pPr>
        <w:widowControl/>
        <w:spacing w:line="560" w:lineRule="exact"/>
        <w:jc w:val="center"/>
        <w:rPr>
          <w:rFonts w:hint="default" w:eastAsia="方正小标宋简体"/>
          <w:color w:val="000000"/>
          <w:kern w:val="0"/>
          <w:sz w:val="44"/>
          <w:szCs w:val="24"/>
        </w:rPr>
      </w:pPr>
      <w:r>
        <w:rPr>
          <w:rFonts w:hint="eastAsia" w:eastAsia="方正小标宋简体"/>
          <w:color w:val="000000"/>
          <w:kern w:val="0"/>
          <w:sz w:val="44"/>
          <w:szCs w:val="24"/>
        </w:rPr>
        <w:t>金华市本级项目支出绩效自评表</w:t>
      </w:r>
    </w:p>
    <w:p>
      <w:pPr>
        <w:widowControl/>
        <w:spacing w:line="560" w:lineRule="exact"/>
        <w:jc w:val="center"/>
        <w:rPr>
          <w:rFonts w:hint="eastAsia" w:ascii="方正小标宋简体" w:hAnsi="方正小标宋简体" w:eastAsia="方正小标宋简体"/>
          <w:color w:val="000000"/>
          <w:kern w:val="0"/>
          <w:sz w:val="40"/>
          <w:szCs w:val="24"/>
        </w:rPr>
      </w:pPr>
      <w:r>
        <w:rPr>
          <w:rFonts w:hint="eastAsia" w:ascii="方正小标宋简体" w:hAnsi="方正小标宋简体" w:eastAsia="方正小标宋简体"/>
          <w:color w:val="000000"/>
          <w:kern w:val="0"/>
          <w:sz w:val="40"/>
          <w:szCs w:val="24"/>
        </w:rPr>
        <w:t>（2020年度）</w:t>
      </w:r>
    </w:p>
    <w:p>
      <w:pPr>
        <w:widowControl/>
        <w:spacing w:line="560" w:lineRule="exact"/>
        <w:jc w:val="center"/>
        <w:rPr>
          <w:rFonts w:hint="eastAsia" w:ascii="方正小标宋简体" w:hAnsi="方正小标宋简体" w:eastAsia="方正小标宋简体"/>
          <w:color w:val="000000"/>
          <w:kern w:val="0"/>
          <w:sz w:val="40"/>
          <w:szCs w:val="24"/>
        </w:rPr>
      </w:pPr>
    </w:p>
    <w:p>
      <w:pPr>
        <w:widowControl/>
        <w:spacing w:line="560" w:lineRule="exact"/>
        <w:jc w:val="left"/>
        <w:rPr>
          <w:rFonts w:hint="default" w:eastAsia="仿宋_GB2312"/>
          <w:color w:val="000000"/>
          <w:kern w:val="0"/>
          <w:sz w:val="24"/>
          <w:szCs w:val="24"/>
        </w:rPr>
      </w:pPr>
      <w:r>
        <w:rPr>
          <w:rFonts w:hint="eastAsia" w:eastAsia="仿宋_GB2312"/>
          <w:color w:val="000000"/>
          <w:kern w:val="0"/>
          <w:sz w:val="24"/>
          <w:szCs w:val="24"/>
        </w:rPr>
        <w:t>实施单位（盖章）：中国国际贸易促进委员会金华市委员会</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801"/>
        <w:gridCol w:w="171"/>
        <w:gridCol w:w="147"/>
        <w:gridCol w:w="507"/>
        <w:gridCol w:w="1086"/>
        <w:gridCol w:w="894"/>
        <w:gridCol w:w="916"/>
        <w:gridCol w:w="90"/>
        <w:gridCol w:w="1006"/>
        <w:gridCol w:w="821"/>
        <w:gridCol w:w="200"/>
        <w:gridCol w:w="485"/>
        <w:gridCol w:w="1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6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项目名称</w:t>
            </w:r>
          </w:p>
        </w:tc>
        <w:tc>
          <w:tcPr>
            <w:tcW w:w="7960" w:type="dxa"/>
            <w:gridSpan w:val="11"/>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ascii="仿宋_GB2312" w:hAnsi="仿宋_GB2312" w:eastAsia="仿宋_GB2312"/>
                <w:color w:val="000000"/>
                <w:kern w:val="0"/>
                <w:sz w:val="24"/>
                <w:szCs w:val="24"/>
              </w:rPr>
              <w:t>商贸事务经费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6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主管部门</w:t>
            </w:r>
          </w:p>
        </w:tc>
        <w:tc>
          <w:tcPr>
            <w:tcW w:w="3550" w:type="dxa"/>
            <w:gridSpan w:val="5"/>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ascii="仿宋_GB2312" w:hAnsi="仿宋_GB2312" w:eastAsia="仿宋_GB2312"/>
                <w:color w:val="000000"/>
                <w:kern w:val="0"/>
                <w:sz w:val="24"/>
                <w:szCs w:val="24"/>
              </w:rPr>
              <w:t>金华市贸促会</w:t>
            </w:r>
          </w:p>
        </w:tc>
        <w:tc>
          <w:tcPr>
            <w:tcW w:w="2117" w:type="dxa"/>
            <w:gridSpan w:val="4"/>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实施单位</w:t>
            </w:r>
          </w:p>
        </w:tc>
        <w:tc>
          <w:tcPr>
            <w:tcW w:w="2293"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市贸促会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6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起止时间</w:t>
            </w:r>
          </w:p>
        </w:tc>
        <w:tc>
          <w:tcPr>
            <w:tcW w:w="7960" w:type="dxa"/>
            <w:gridSpan w:val="11"/>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left"/>
              <w:rPr>
                <w:rFonts w:hint="default" w:eastAsia="仿宋_GB2312"/>
                <w:color w:val="000000"/>
                <w:kern w:val="0"/>
                <w:sz w:val="24"/>
                <w:szCs w:val="24"/>
              </w:rPr>
            </w:pPr>
            <w:r>
              <w:rPr>
                <w:rFonts w:hint="default" w:eastAsia="仿宋_GB2312"/>
                <w:color w:val="000000"/>
                <w:kern w:val="0"/>
                <w:sz w:val="24"/>
                <w:szCs w:val="24"/>
              </w:rPr>
              <w:t>2020</w:t>
            </w:r>
            <w:r>
              <w:rPr>
                <w:rFonts w:hint="eastAsia" w:eastAsia="仿宋_GB2312"/>
                <w:color w:val="000000"/>
                <w:kern w:val="0"/>
                <w:sz w:val="24"/>
                <w:szCs w:val="24"/>
              </w:rPr>
              <w:t>年</w:t>
            </w:r>
            <w:r>
              <w:rPr>
                <w:rFonts w:hint="default" w:eastAsia="仿宋_GB2312"/>
                <w:color w:val="000000"/>
                <w:kern w:val="0"/>
                <w:sz w:val="24"/>
                <w:szCs w:val="24"/>
              </w:rPr>
              <w:t>1</w:t>
            </w:r>
            <w:r>
              <w:rPr>
                <w:rFonts w:hint="eastAsia" w:eastAsia="仿宋_GB2312"/>
                <w:color w:val="000000"/>
                <w:kern w:val="0"/>
                <w:sz w:val="24"/>
                <w:szCs w:val="24"/>
              </w:rPr>
              <w:t>月</w:t>
            </w:r>
            <w:r>
              <w:rPr>
                <w:rFonts w:hint="default" w:eastAsia="仿宋_GB2312"/>
                <w:color w:val="000000"/>
                <w:kern w:val="0"/>
                <w:sz w:val="24"/>
                <w:szCs w:val="24"/>
              </w:rPr>
              <w:t>1</w:t>
            </w:r>
            <w:r>
              <w:rPr>
                <w:rFonts w:hint="eastAsia" w:eastAsia="仿宋_GB2312"/>
                <w:color w:val="000000"/>
                <w:kern w:val="0"/>
                <w:sz w:val="24"/>
                <w:szCs w:val="24"/>
              </w:rPr>
              <w:t>日至</w:t>
            </w:r>
            <w:r>
              <w:rPr>
                <w:rFonts w:hint="default" w:eastAsia="仿宋_GB2312"/>
                <w:color w:val="000000"/>
                <w:kern w:val="0"/>
                <w:sz w:val="24"/>
                <w:szCs w:val="24"/>
              </w:rPr>
              <w:t>2020</w:t>
            </w:r>
            <w:r>
              <w:rPr>
                <w:rFonts w:hint="eastAsia" w:eastAsia="仿宋_GB2312"/>
                <w:color w:val="000000"/>
                <w:kern w:val="0"/>
                <w:sz w:val="24"/>
                <w:szCs w:val="24"/>
              </w:rPr>
              <w:t>年</w:t>
            </w:r>
            <w:r>
              <w:rPr>
                <w:rFonts w:hint="default" w:eastAsia="仿宋_GB2312"/>
                <w:color w:val="000000"/>
                <w:kern w:val="0"/>
                <w:sz w:val="24"/>
                <w:szCs w:val="24"/>
              </w:rPr>
              <w:t>12</w:t>
            </w:r>
            <w:r>
              <w:rPr>
                <w:rFonts w:hint="eastAsia" w:eastAsia="仿宋_GB2312"/>
                <w:color w:val="000000"/>
                <w:kern w:val="0"/>
                <w:sz w:val="24"/>
                <w:szCs w:val="24"/>
              </w:rPr>
              <w:t>月</w:t>
            </w:r>
            <w:r>
              <w:rPr>
                <w:rFonts w:hint="default" w:eastAsia="仿宋_GB2312"/>
                <w:color w:val="000000"/>
                <w:kern w:val="0"/>
                <w:sz w:val="24"/>
                <w:szCs w:val="24"/>
              </w:rPr>
              <w:t>31</w:t>
            </w:r>
            <w:r>
              <w:rPr>
                <w:rFonts w:hint="eastAsia" w:eastAsia="仿宋_GB2312"/>
                <w:color w:val="000000"/>
                <w:kern w:val="0"/>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620"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项目资金（万元）</w:t>
            </w:r>
          </w:p>
        </w:tc>
        <w:tc>
          <w:tcPr>
            <w:tcW w:w="1740"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1900"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年初预算数</w:t>
            </w:r>
          </w:p>
        </w:tc>
        <w:tc>
          <w:tcPr>
            <w:tcW w:w="2027"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全年预算数</w:t>
            </w:r>
          </w:p>
        </w:tc>
        <w:tc>
          <w:tcPr>
            <w:tcW w:w="2293"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全年执行数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620" w:type="dxa"/>
            <w:gridSpan w:val="3"/>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p>
        </w:tc>
        <w:tc>
          <w:tcPr>
            <w:tcW w:w="1740"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left"/>
              <w:rPr>
                <w:rFonts w:hint="default" w:eastAsia="仿宋_GB2312"/>
                <w:color w:val="000000"/>
                <w:sz w:val="24"/>
                <w:szCs w:val="24"/>
              </w:rPr>
            </w:pPr>
            <w:r>
              <w:rPr>
                <w:rFonts w:hint="eastAsia" w:eastAsia="仿宋_GB2312"/>
                <w:color w:val="000000"/>
                <w:sz w:val="24"/>
                <w:szCs w:val="24"/>
              </w:rPr>
              <w:t>年度资金总额</w:t>
            </w:r>
          </w:p>
        </w:tc>
        <w:tc>
          <w:tcPr>
            <w:tcW w:w="1900"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r>
              <w:rPr>
                <w:rFonts w:hint="default" w:eastAsia="仿宋_GB2312"/>
                <w:color w:val="000000"/>
                <w:sz w:val="24"/>
                <w:szCs w:val="24"/>
              </w:rPr>
              <w:t>35</w:t>
            </w:r>
          </w:p>
        </w:tc>
        <w:tc>
          <w:tcPr>
            <w:tcW w:w="2027"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r>
              <w:rPr>
                <w:rFonts w:hint="default" w:eastAsia="仿宋_GB2312"/>
                <w:color w:val="000000"/>
                <w:sz w:val="24"/>
                <w:szCs w:val="24"/>
              </w:rPr>
              <w:t>35</w:t>
            </w:r>
          </w:p>
        </w:tc>
        <w:tc>
          <w:tcPr>
            <w:tcW w:w="2293"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default" w:eastAsia="仿宋_GB2312"/>
                <w:color w:val="000000"/>
                <w:kern w:val="0"/>
                <w:sz w:val="24"/>
                <w:szCs w:val="24"/>
              </w:rPr>
              <w:t>34.71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620" w:type="dxa"/>
            <w:gridSpan w:val="3"/>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1740"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ind w:firstLine="240" w:firstLineChars="100"/>
              <w:rPr>
                <w:rFonts w:hint="default" w:eastAsia="仿宋_GB2312"/>
                <w:color w:val="000000"/>
                <w:kern w:val="0"/>
                <w:sz w:val="24"/>
                <w:szCs w:val="24"/>
              </w:rPr>
            </w:pPr>
            <w:r>
              <w:rPr>
                <w:rFonts w:hint="eastAsia" w:eastAsia="仿宋_GB2312"/>
                <w:color w:val="000000"/>
                <w:kern w:val="0"/>
                <w:sz w:val="24"/>
                <w:szCs w:val="24"/>
              </w:rPr>
              <w:t>其中：市本级安排资金</w:t>
            </w:r>
          </w:p>
        </w:tc>
        <w:tc>
          <w:tcPr>
            <w:tcW w:w="1900"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2027" w:type="dxa"/>
            <w:gridSpan w:val="3"/>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2293" w:type="dxa"/>
            <w:gridSpan w:val="2"/>
            <w:tcBorders>
              <w:top w:val="single" w:color="000000" w:sz="4" w:space="0"/>
              <w:left w:val="nil"/>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648" w:type="dxa"/>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年度总体目标</w:t>
            </w:r>
          </w:p>
        </w:tc>
        <w:tc>
          <w:tcPr>
            <w:tcW w:w="461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预期目标</w:t>
            </w:r>
          </w:p>
        </w:tc>
        <w:tc>
          <w:tcPr>
            <w:tcW w:w="4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2" w:hRule="atLeast"/>
          <w:jc w:val="center"/>
        </w:trPr>
        <w:tc>
          <w:tcPr>
            <w:tcW w:w="648" w:type="dxa"/>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461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rPr>
                <w:rFonts w:hint="default" w:eastAsia="仿宋_GB2312"/>
                <w:color w:val="000000"/>
                <w:kern w:val="0"/>
                <w:sz w:val="24"/>
                <w:szCs w:val="24"/>
              </w:rPr>
            </w:pPr>
            <w:r>
              <w:rPr>
                <w:rFonts w:hint="eastAsia" w:ascii="仿宋_GB2312" w:hAnsi="仿宋_GB2312" w:eastAsia="仿宋_GB2312"/>
                <w:color w:val="000000"/>
                <w:kern w:val="0"/>
                <w:sz w:val="24"/>
                <w:szCs w:val="24"/>
              </w:rPr>
              <w:t xml:space="preserve">做好行政后勤保障、会员服务等工作，确保原产地证、国际商事证明书、领事认证、ATA单证册等出证认证工作，展览，对外联络、仲裁调解等相关工作的顺利开展，通过会议培训提高企业人员国际化、专业化水平，为金华市外贸可持续发展奠定基础。 </w:t>
            </w:r>
          </w:p>
        </w:tc>
        <w:tc>
          <w:tcPr>
            <w:tcW w:w="4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rPr>
                <w:rFonts w:hint="default" w:eastAsia="仿宋_GB2312"/>
                <w:color w:val="000000"/>
                <w:kern w:val="0"/>
                <w:sz w:val="24"/>
                <w:szCs w:val="24"/>
              </w:rPr>
            </w:pPr>
            <w:r>
              <w:rPr>
                <w:rFonts w:hint="eastAsia" w:ascii="仿宋_GB2312" w:hAnsi="仿宋_GB2312" w:eastAsia="仿宋_GB2312"/>
                <w:color w:val="000000"/>
                <w:kern w:val="0"/>
                <w:sz w:val="24"/>
                <w:szCs w:val="24"/>
              </w:rPr>
              <w:t>2020年市贸促会</w:t>
            </w:r>
            <w:r>
              <w:rPr>
                <w:rFonts w:hint="eastAsia" w:ascii="仿宋_GB2312" w:hAnsi="宋体" w:eastAsia="仿宋_GB2312"/>
                <w:color w:val="000000"/>
                <w:sz w:val="24"/>
                <w:szCs w:val="24"/>
              </w:rPr>
              <w:t>年签发出口货物原产地证26.8万份，同比增长19%，办理国际商事证明书4.5万份。积极助力企业复工复产，签发与</w:t>
            </w:r>
            <w:r>
              <w:rPr>
                <w:rFonts w:hint="eastAsia" w:ascii="仿宋_GB2312" w:hAnsi="宋体" w:eastAsia="仿宋_GB2312"/>
                <w:color w:val="000000"/>
                <w:sz w:val="24"/>
                <w:szCs w:val="24"/>
                <w:lang w:eastAsia="zh-CN"/>
              </w:rPr>
              <w:t>新型冠状病毒感染</w:t>
            </w:r>
            <w:r>
              <w:rPr>
                <w:rFonts w:hint="eastAsia" w:ascii="仿宋_GB2312" w:hAnsi="宋体" w:eastAsia="仿宋_GB2312"/>
                <w:color w:val="000000"/>
                <w:sz w:val="24"/>
                <w:szCs w:val="24"/>
              </w:rPr>
              <w:t>相关不可抗力事实性证明书51份，重点开展14项金华品牌丝路行和“一带一路”产业对接行动。</w:t>
            </w:r>
            <w:r>
              <w:rPr>
                <w:rFonts w:hint="eastAsia" w:ascii="仿宋_GB2312" w:eastAsia="仿宋_GB2312"/>
                <w:color w:val="000000"/>
                <w:sz w:val="24"/>
                <w:szCs w:val="24"/>
              </w:rPr>
              <w:t>举办研讨会和培训两次、专业行业采购对接活动10次。印制会刊、等活动宣传资料3000多份。向上级报送100</w:t>
            </w:r>
            <w:r>
              <w:rPr>
                <w:rFonts w:hint="eastAsia" w:ascii="仿宋_GB2312" w:hAnsi="宋体" w:eastAsia="仿宋_GB2312"/>
                <w:color w:val="000000"/>
                <w:kern w:val="0"/>
                <w:sz w:val="24"/>
                <w:szCs w:val="24"/>
              </w:rPr>
              <w:t>余条贸促工作动态信息，通过媒体宣传贸促工作和活动信息50多条；在贸促会微信公众号发布信息500多条。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48" w:type="dxa"/>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绩</w:t>
            </w:r>
            <w:r>
              <w:rPr>
                <w:rFonts w:hint="default" w:eastAsia="仿宋_GB2312"/>
                <w:color w:val="000000"/>
                <w:kern w:val="0"/>
                <w:sz w:val="24"/>
                <w:szCs w:val="24"/>
              </w:rPr>
              <w:t xml:space="preserve"> </w:t>
            </w:r>
            <w:r>
              <w:rPr>
                <w:rFonts w:hint="eastAsia" w:eastAsia="仿宋_GB2312"/>
                <w:color w:val="000000"/>
                <w:kern w:val="0"/>
                <w:sz w:val="24"/>
                <w:szCs w:val="24"/>
              </w:rPr>
              <w:t>效</w:t>
            </w:r>
            <w:r>
              <w:rPr>
                <w:rFonts w:hint="default" w:eastAsia="仿宋_GB2312"/>
                <w:color w:val="000000"/>
                <w:kern w:val="0"/>
                <w:sz w:val="24"/>
                <w:szCs w:val="24"/>
              </w:rPr>
              <w:t xml:space="preserve"> </w:t>
            </w:r>
            <w:r>
              <w:rPr>
                <w:rFonts w:hint="eastAsia" w:eastAsia="仿宋_GB2312"/>
                <w:color w:val="000000"/>
                <w:kern w:val="0"/>
                <w:sz w:val="24"/>
                <w:szCs w:val="24"/>
              </w:rPr>
              <w:t>指</w:t>
            </w:r>
            <w:r>
              <w:rPr>
                <w:rFonts w:hint="default" w:eastAsia="仿宋_GB2312"/>
                <w:color w:val="000000"/>
                <w:kern w:val="0"/>
                <w:sz w:val="24"/>
                <w:szCs w:val="24"/>
              </w:rPr>
              <w:t xml:space="preserve"> </w:t>
            </w:r>
            <w:r>
              <w:rPr>
                <w:rFonts w:hint="eastAsia" w:eastAsia="仿宋_GB2312"/>
                <w:color w:val="000000"/>
                <w:kern w:val="0"/>
                <w:sz w:val="24"/>
                <w:szCs w:val="24"/>
              </w:rPr>
              <w:t>标</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一级指标</w:t>
            </w:r>
          </w:p>
        </w:tc>
        <w:tc>
          <w:tcPr>
            <w:tcW w:w="8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二级指标</w:t>
            </w: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三级指标</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年度指标值</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实际完成值</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权重</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4"/>
                <w:szCs w:val="24"/>
              </w:rPr>
              <w:t>得分</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r>
              <w:rPr>
                <w:rFonts w:hint="eastAsia" w:eastAsia="仿宋_GB2312"/>
                <w:color w:val="000000"/>
                <w:kern w:val="0"/>
                <w:sz w:val="20"/>
                <w:szCs w:val="24"/>
              </w:rPr>
              <w:t>偏差原因分析及改进措施</w:t>
            </w:r>
            <w:r>
              <w:rPr>
                <w:rFonts w:hint="eastAsia" w:eastAsia="仿宋_GB2312"/>
                <w:b/>
                <w:color w:val="000000"/>
                <w:kern w:val="0"/>
                <w:sz w:val="20"/>
                <w:szCs w:val="24"/>
              </w:rPr>
              <w:t>（必填项，可另附说明）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p>
        </w:tc>
        <w:tc>
          <w:tcPr>
            <w:tcW w:w="80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1"/>
                <w:szCs w:val="24"/>
              </w:rPr>
              <w:t>产出指标（</w:t>
            </w:r>
            <w:r>
              <w:rPr>
                <w:rFonts w:hint="default" w:eastAsia="仿宋_GB2312"/>
                <w:color w:val="000000"/>
                <w:kern w:val="0"/>
                <w:sz w:val="21"/>
                <w:szCs w:val="24"/>
              </w:rPr>
              <w:t>50</w:t>
            </w:r>
            <w:r>
              <w:rPr>
                <w:rFonts w:hint="eastAsia" w:eastAsia="仿宋_GB2312"/>
                <w:color w:val="000000"/>
                <w:kern w:val="0"/>
                <w:sz w:val="21"/>
                <w:szCs w:val="24"/>
              </w:rPr>
              <w:t>分）</w:t>
            </w:r>
          </w:p>
        </w:tc>
        <w:tc>
          <w:tcPr>
            <w:tcW w:w="825"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数量指标</w:t>
            </w: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rPr>
                <w:rFonts w:hint="default" w:eastAsia="Times New Roman"/>
                <w:color w:val="000000"/>
                <w:kern w:val="0"/>
                <w:sz w:val="21"/>
                <w:szCs w:val="24"/>
              </w:rPr>
            </w:pPr>
            <w:r>
              <w:rPr>
                <w:rFonts w:hint="eastAsia" w:ascii="仿宋_GB2312" w:hAnsi="仿宋_GB2312" w:eastAsia="仿宋_GB2312"/>
                <w:color w:val="000000"/>
                <w:kern w:val="0"/>
                <w:sz w:val="21"/>
                <w:szCs w:val="24"/>
              </w:rPr>
              <w:t>办理原产地证数量</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20万份</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ascii="宋体" w:hAnsi="宋体"/>
                <w:color w:val="000000"/>
                <w:kern w:val="0"/>
                <w:sz w:val="21"/>
                <w:szCs w:val="24"/>
              </w:rPr>
              <w:t>26万份</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ascii="宋体" w:hAnsi="宋体"/>
                <w:color w:val="000000"/>
                <w:kern w:val="0"/>
                <w:sz w:val="21"/>
                <w:szCs w:val="24"/>
              </w:rPr>
              <w:t>5</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ascii="宋体" w:hAnsi="宋体"/>
                <w:color w:val="000000"/>
                <w:kern w:val="0"/>
                <w:sz w:val="21"/>
                <w:szCs w:val="24"/>
              </w:rPr>
              <w:t>5</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p>
          <w:p>
            <w:pPr>
              <w:widowControl/>
              <w:spacing w:line="240" w:lineRule="exact"/>
              <w:jc w:val="center"/>
              <w:rPr>
                <w:rFonts w:hint="default" w:eastAsia="仿宋_GB2312"/>
                <w:color w:val="000000"/>
                <w:sz w:val="24"/>
                <w:szCs w:val="24"/>
              </w:rPr>
            </w:pPr>
          </w:p>
        </w:tc>
        <w:tc>
          <w:tcPr>
            <w:tcW w:w="801"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p>
        </w:tc>
        <w:tc>
          <w:tcPr>
            <w:tcW w:w="825" w:type="dxa"/>
            <w:gridSpan w:val="3"/>
            <w:vMerge w:val="continue"/>
            <w:tcBorders>
              <w:top w:val="nil"/>
              <w:left w:val="single" w:color="000000" w:sz="4" w:space="0"/>
              <w:bottom w:val="nil"/>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rPr>
                <w:rFonts w:hint="default" w:eastAsia="Times New Roman"/>
                <w:color w:val="000000"/>
                <w:kern w:val="0"/>
                <w:sz w:val="21"/>
                <w:szCs w:val="24"/>
              </w:rPr>
            </w:pPr>
            <w:r>
              <w:rPr>
                <w:rFonts w:hint="eastAsia" w:ascii="仿宋_GB2312" w:hAnsi="仿宋_GB2312" w:eastAsia="仿宋_GB2312"/>
                <w:color w:val="000000"/>
                <w:kern w:val="0"/>
                <w:sz w:val="21"/>
                <w:szCs w:val="24"/>
              </w:rPr>
              <w:t>办理国际商事证明书数量</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4万份</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ascii="宋体" w:hAnsi="宋体"/>
                <w:color w:val="000000"/>
                <w:kern w:val="0"/>
                <w:sz w:val="21"/>
                <w:szCs w:val="24"/>
              </w:rPr>
              <w:t>4.5万份</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ascii="宋体" w:hAnsi="宋体"/>
                <w:color w:val="000000"/>
                <w:kern w:val="0"/>
                <w:sz w:val="21"/>
                <w:szCs w:val="24"/>
              </w:rPr>
              <w:t>10</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ascii="宋体" w:hAnsi="宋体"/>
                <w:color w:val="000000"/>
                <w:kern w:val="0"/>
                <w:sz w:val="21"/>
                <w:szCs w:val="24"/>
              </w:rPr>
              <w:t>10</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p>
        </w:tc>
        <w:tc>
          <w:tcPr>
            <w:tcW w:w="801"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p>
        </w:tc>
        <w:tc>
          <w:tcPr>
            <w:tcW w:w="825" w:type="dxa"/>
            <w:gridSpan w:val="3"/>
            <w:vMerge w:val="continue"/>
            <w:tcBorders>
              <w:top w:val="nil"/>
              <w:left w:val="single" w:color="000000" w:sz="4" w:space="0"/>
              <w:bottom w:val="nil"/>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rPr>
                <w:rFonts w:hint="default" w:eastAsia="Times New Roman"/>
                <w:color w:val="000000"/>
                <w:kern w:val="0"/>
                <w:sz w:val="21"/>
                <w:szCs w:val="24"/>
              </w:rPr>
            </w:pPr>
            <w:r>
              <w:rPr>
                <w:rFonts w:hint="eastAsia" w:ascii="仿宋_GB2312" w:hAnsi="仿宋_GB2312" w:eastAsia="仿宋_GB2312"/>
                <w:color w:val="000000"/>
                <w:kern w:val="0"/>
                <w:sz w:val="21"/>
                <w:szCs w:val="24"/>
              </w:rPr>
              <w:t>举办重点活动</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14场</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ascii="宋体" w:hAnsi="宋体"/>
                <w:color w:val="000000"/>
                <w:kern w:val="0"/>
                <w:sz w:val="21"/>
                <w:szCs w:val="24"/>
              </w:rPr>
              <w:t>14场</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ascii="宋体" w:hAnsi="宋体"/>
                <w:color w:val="000000"/>
                <w:kern w:val="0"/>
                <w:sz w:val="21"/>
                <w:szCs w:val="24"/>
              </w:rPr>
              <w:t>5</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ascii="宋体" w:hAnsi="宋体"/>
                <w:color w:val="000000"/>
                <w:kern w:val="0"/>
                <w:sz w:val="21"/>
                <w:szCs w:val="24"/>
              </w:rPr>
              <w:t>5</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p>
        </w:tc>
        <w:tc>
          <w:tcPr>
            <w:tcW w:w="8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sz w:val="21"/>
                <w:szCs w:val="24"/>
              </w:rPr>
            </w:pPr>
          </w:p>
        </w:tc>
        <w:tc>
          <w:tcPr>
            <w:tcW w:w="825" w:type="dxa"/>
            <w:gridSpan w:val="3"/>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ascii="仿宋_GB2312" w:eastAsia="仿宋_GB2312"/>
                <w:color w:val="000000"/>
                <w:sz w:val="21"/>
                <w:szCs w:val="24"/>
              </w:rPr>
              <w:t>质量指标</w:t>
            </w: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rPr>
                <w:rFonts w:hint="default" w:eastAsia="Times New Roman"/>
                <w:color w:val="000000"/>
                <w:kern w:val="0"/>
                <w:sz w:val="21"/>
                <w:szCs w:val="24"/>
              </w:rPr>
            </w:pPr>
            <w:r>
              <w:rPr>
                <w:rFonts w:hint="eastAsia" w:ascii="仿宋_GB2312" w:hAnsi="仿宋_GB2312" w:eastAsia="仿宋_GB2312"/>
                <w:color w:val="000000"/>
                <w:kern w:val="0"/>
                <w:sz w:val="21"/>
                <w:szCs w:val="24"/>
              </w:rPr>
              <w:t>项目服务对象（单位职工、企业人员、党委政府）覆盖面达到100%</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100%</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100%</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15</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15</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8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p>
        </w:tc>
        <w:tc>
          <w:tcPr>
            <w:tcW w:w="825" w:type="dxa"/>
            <w:gridSpan w:val="3"/>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ascii="仿宋_GB2312" w:eastAsia="仿宋_GB2312"/>
                <w:color w:val="000000"/>
                <w:sz w:val="21"/>
                <w:szCs w:val="24"/>
              </w:rPr>
              <w:t>时效指标</w:t>
            </w: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rPr>
                <w:rFonts w:hint="default" w:eastAsia="Times New Roman"/>
                <w:color w:val="000000"/>
                <w:kern w:val="0"/>
                <w:sz w:val="21"/>
                <w:szCs w:val="24"/>
              </w:rPr>
            </w:pPr>
            <w:r>
              <w:rPr>
                <w:rFonts w:hint="eastAsia" w:ascii="仿宋_GB2312" w:hAnsi="仿宋_GB2312" w:eastAsia="仿宋_GB2312"/>
                <w:color w:val="000000"/>
                <w:kern w:val="0"/>
                <w:sz w:val="21"/>
                <w:szCs w:val="24"/>
              </w:rPr>
              <w:t>当年项目12月底前执行率95%以上</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12月95%以上</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12月99.1%</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5</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5</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8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p>
        </w:tc>
        <w:tc>
          <w:tcPr>
            <w:tcW w:w="825" w:type="dxa"/>
            <w:gridSpan w:val="3"/>
            <w:tcBorders>
              <w:top w:val="single" w:color="000000" w:sz="4" w:space="0"/>
              <w:left w:val="single" w:color="000000" w:sz="4" w:space="0"/>
              <w:bottom w:val="nil"/>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成本指标</w:t>
            </w: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rPr>
                <w:rFonts w:hint="default" w:eastAsia="Times New Roman"/>
                <w:color w:val="000000"/>
                <w:kern w:val="0"/>
                <w:sz w:val="21"/>
                <w:szCs w:val="24"/>
              </w:rPr>
            </w:pPr>
            <w:r>
              <w:rPr>
                <w:rFonts w:hint="eastAsia" w:ascii="仿宋_GB2312" w:hAnsi="仿宋_GB2312" w:eastAsia="仿宋_GB2312"/>
                <w:color w:val="000000"/>
                <w:kern w:val="0"/>
                <w:sz w:val="21"/>
                <w:szCs w:val="24"/>
              </w:rPr>
              <w:t>项目费用不超35万元</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35万元</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34.7万元</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80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1"/>
                <w:szCs w:val="24"/>
              </w:rPr>
              <w:t>效益指标（</w:t>
            </w:r>
            <w:r>
              <w:rPr>
                <w:rFonts w:hint="default" w:eastAsia="仿宋_GB2312"/>
                <w:color w:val="000000"/>
                <w:kern w:val="0"/>
                <w:sz w:val="21"/>
                <w:szCs w:val="24"/>
              </w:rPr>
              <w:t>30</w:t>
            </w:r>
            <w:r>
              <w:rPr>
                <w:rFonts w:hint="eastAsia" w:eastAsia="仿宋_GB2312"/>
                <w:color w:val="000000"/>
                <w:kern w:val="0"/>
                <w:sz w:val="21"/>
                <w:szCs w:val="24"/>
              </w:rPr>
              <w:t>分）</w:t>
            </w:r>
          </w:p>
        </w:tc>
        <w:tc>
          <w:tcPr>
            <w:tcW w:w="825" w:type="dxa"/>
            <w:gridSpan w:val="3"/>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1"/>
                <w:szCs w:val="24"/>
              </w:rPr>
              <w:t>经济效益</w:t>
            </w: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rPr>
                <w:rFonts w:hint="default" w:eastAsia="Times New Roman"/>
                <w:color w:val="000000"/>
                <w:kern w:val="0"/>
                <w:sz w:val="21"/>
                <w:szCs w:val="24"/>
              </w:rPr>
            </w:pPr>
            <w:r>
              <w:rPr>
                <w:rFonts w:hint="eastAsia" w:ascii="仿宋_GB2312" w:hAnsi="仿宋_GB2312" w:eastAsia="仿宋_GB2312"/>
                <w:color w:val="000000"/>
                <w:kern w:val="0"/>
                <w:sz w:val="21"/>
                <w:szCs w:val="24"/>
              </w:rPr>
              <w:t>助力金华外贸出口额较前一年增长</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4000亿元</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eastAsia" w:ascii="宋体" w:hAnsi="宋体"/>
                <w:color w:val="000000"/>
                <w:kern w:val="0"/>
                <w:sz w:val="21"/>
                <w:szCs w:val="24"/>
              </w:rPr>
            </w:pPr>
            <w:r>
              <w:rPr>
                <w:rFonts w:hint="eastAsia" w:ascii="宋体" w:hAnsi="宋体"/>
                <w:color w:val="000000"/>
                <w:kern w:val="0"/>
                <w:sz w:val="21"/>
                <w:szCs w:val="24"/>
              </w:rPr>
              <w:t>4613</w:t>
            </w:r>
          </w:p>
          <w:p>
            <w:pPr>
              <w:widowControl/>
              <w:jc w:val="center"/>
              <w:rPr>
                <w:rFonts w:hint="default" w:eastAsia="Times New Roman"/>
                <w:color w:val="000000"/>
                <w:kern w:val="0"/>
                <w:sz w:val="21"/>
                <w:szCs w:val="24"/>
              </w:rPr>
            </w:pPr>
            <w:r>
              <w:rPr>
                <w:rFonts w:hint="eastAsia" w:ascii="宋体" w:hAnsi="宋体"/>
                <w:color w:val="000000"/>
                <w:kern w:val="0"/>
                <w:sz w:val="21"/>
                <w:szCs w:val="24"/>
              </w:rPr>
              <w:t>亿元</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sz w:val="24"/>
                <w:szCs w:val="24"/>
              </w:rPr>
            </w:pPr>
          </w:p>
        </w:tc>
        <w:tc>
          <w:tcPr>
            <w:tcW w:w="8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sz w:val="21"/>
                <w:szCs w:val="24"/>
              </w:rPr>
            </w:pPr>
          </w:p>
        </w:tc>
        <w:tc>
          <w:tcPr>
            <w:tcW w:w="825" w:type="dxa"/>
            <w:gridSpan w:val="3"/>
            <w:tcBorders>
              <w:top w:val="single" w:color="000000" w:sz="4" w:space="0"/>
              <w:left w:val="single" w:color="000000" w:sz="4" w:space="0"/>
              <w:bottom w:val="nil"/>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社会效益</w:t>
            </w: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56" w:after="156" w:line="380" w:lineRule="exact"/>
              <w:jc w:val="left"/>
              <w:rPr>
                <w:rFonts w:hint="default" w:eastAsia="Times New Roman"/>
                <w:color w:val="000000"/>
                <w:kern w:val="0"/>
                <w:sz w:val="21"/>
                <w:szCs w:val="24"/>
              </w:rPr>
            </w:pPr>
            <w:r>
              <w:rPr>
                <w:rFonts w:hint="eastAsia" w:ascii="仿宋_GB2312" w:hAnsi="仿宋_GB2312" w:eastAsia="仿宋_GB2312"/>
                <w:color w:val="000000"/>
                <w:kern w:val="0"/>
                <w:sz w:val="24"/>
                <w:szCs w:val="24"/>
                <w:shd w:val="clear" w:color="auto" w:fill="FFFFFF"/>
              </w:rPr>
              <w:t>项目的进行保障了单位人员办公正常运作，活动正常开展。</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100%</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100%</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8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p>
        </w:tc>
        <w:tc>
          <w:tcPr>
            <w:tcW w:w="825" w:type="dxa"/>
            <w:gridSpan w:val="3"/>
            <w:tcBorders>
              <w:top w:val="single" w:color="000000" w:sz="4" w:space="0"/>
              <w:left w:val="single" w:color="000000" w:sz="4" w:space="0"/>
              <w:bottom w:val="nil"/>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生态效益</w:t>
            </w: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rPr>
                <w:rFonts w:hint="default" w:eastAsia="Times New Roman"/>
                <w:color w:val="000000"/>
                <w:kern w:val="0"/>
                <w:sz w:val="21"/>
                <w:szCs w:val="24"/>
              </w:rPr>
            </w:pPr>
            <w:r>
              <w:rPr>
                <w:rFonts w:hint="eastAsia" w:ascii="仿宋_GB2312" w:hAnsi="仿宋_GB2312" w:eastAsia="仿宋_GB2312"/>
                <w:color w:val="000000"/>
                <w:kern w:val="0"/>
                <w:sz w:val="24"/>
                <w:szCs w:val="24"/>
              </w:rPr>
              <w:t>项目的执行，签发产地证书实现无纸化率100%。助推环保。</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100%</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100%</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5</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5</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8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1"/>
                <w:szCs w:val="24"/>
              </w:rPr>
            </w:pPr>
          </w:p>
        </w:tc>
        <w:tc>
          <w:tcPr>
            <w:tcW w:w="825" w:type="dxa"/>
            <w:gridSpan w:val="3"/>
            <w:tcBorders>
              <w:top w:val="single" w:color="000000" w:sz="4" w:space="0"/>
              <w:left w:val="single" w:color="000000" w:sz="4" w:space="0"/>
              <w:bottom w:val="single" w:color="auto" w:sz="4" w:space="0"/>
              <w:right w:val="single" w:color="000000"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可持续影响</w:t>
            </w: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rPr>
                <w:rFonts w:hint="default" w:eastAsia="Times New Roman"/>
                <w:color w:val="000000"/>
                <w:kern w:val="0"/>
                <w:sz w:val="21"/>
                <w:szCs w:val="24"/>
              </w:rPr>
            </w:pPr>
            <w:r>
              <w:rPr>
                <w:rFonts w:hint="eastAsia" w:ascii="仿宋_GB2312" w:hAnsi="微软雅黑" w:eastAsia="仿宋_GB2312"/>
                <w:color w:val="000000"/>
                <w:sz w:val="24"/>
                <w:szCs w:val="24"/>
              </w:rPr>
              <w:t>项目的执行确保贸促会出证认证工作正常开展，进一步提高市贸促会在政府部门和企业当中的知晓度90%以上</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90%</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90%</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5</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5</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8" w:type="dxa"/>
            <w:vMerge w:val="continue"/>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80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1"/>
                <w:szCs w:val="24"/>
              </w:rPr>
              <w:t>满意度指标（</w:t>
            </w:r>
            <w:r>
              <w:rPr>
                <w:rFonts w:hint="default" w:eastAsia="仿宋_GB2312"/>
                <w:color w:val="000000"/>
                <w:kern w:val="0"/>
                <w:sz w:val="21"/>
                <w:szCs w:val="24"/>
              </w:rPr>
              <w:t>10</w:t>
            </w:r>
            <w:r>
              <w:rPr>
                <w:rFonts w:hint="eastAsia" w:eastAsia="仿宋_GB2312"/>
                <w:color w:val="000000"/>
                <w:kern w:val="0"/>
                <w:sz w:val="21"/>
                <w:szCs w:val="24"/>
              </w:rPr>
              <w:t>分）</w:t>
            </w:r>
          </w:p>
        </w:tc>
        <w:tc>
          <w:tcPr>
            <w:tcW w:w="82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exact"/>
              <w:jc w:val="center"/>
              <w:rPr>
                <w:rFonts w:hint="eastAsia" w:ascii="仿宋_GB2312" w:eastAsia="仿宋_GB2312"/>
                <w:color w:val="000000"/>
                <w:sz w:val="21"/>
                <w:szCs w:val="24"/>
              </w:rPr>
            </w:pPr>
            <w:r>
              <w:rPr>
                <w:rFonts w:hint="eastAsia" w:ascii="仿宋_GB2312" w:eastAsia="仿宋_GB2312"/>
                <w:color w:val="000000"/>
                <w:sz w:val="21"/>
                <w:szCs w:val="24"/>
              </w:rPr>
              <w:t>服务对象或相关者满意度</w:t>
            </w:r>
          </w:p>
        </w:tc>
        <w:tc>
          <w:tcPr>
            <w:tcW w:w="1980"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rPr>
                <w:rFonts w:hint="default" w:eastAsia="Times New Roman"/>
                <w:color w:val="000000"/>
                <w:kern w:val="0"/>
                <w:sz w:val="21"/>
                <w:szCs w:val="24"/>
              </w:rPr>
            </w:pPr>
            <w:r>
              <w:rPr>
                <w:rFonts w:hint="eastAsia" w:ascii="仿宋_GB2312" w:hAnsi="微软雅黑" w:eastAsia="仿宋_GB2312"/>
                <w:color w:val="000000"/>
                <w:sz w:val="24"/>
                <w:szCs w:val="24"/>
              </w:rPr>
              <w:t>所做工作受到市领导批示点赞2次以上，以及获得绝大多数企业（95%）的肯定。</w:t>
            </w:r>
          </w:p>
        </w:tc>
        <w:tc>
          <w:tcPr>
            <w:tcW w:w="10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eastAsia" w:ascii="宋体"/>
                <w:color w:val="000000"/>
                <w:kern w:val="0"/>
                <w:sz w:val="21"/>
                <w:szCs w:val="24"/>
              </w:rPr>
            </w:pPr>
            <w:r>
              <w:rPr>
                <w:rFonts w:hint="eastAsia" w:ascii="宋体" w:hAnsi="宋体"/>
                <w:color w:val="000000"/>
                <w:kern w:val="0"/>
                <w:sz w:val="21"/>
                <w:szCs w:val="24"/>
              </w:rPr>
              <w:t>2次</w:t>
            </w:r>
          </w:p>
          <w:p>
            <w:pPr>
              <w:widowControl/>
              <w:jc w:val="center"/>
              <w:rPr>
                <w:rFonts w:hint="default" w:eastAsia="Times New Roman"/>
                <w:color w:val="000000"/>
                <w:kern w:val="0"/>
                <w:sz w:val="21"/>
                <w:szCs w:val="24"/>
              </w:rPr>
            </w:pPr>
            <w:r>
              <w:rPr>
                <w:rFonts w:hint="eastAsia" w:ascii="宋体" w:hAnsi="宋体"/>
                <w:color w:val="000000"/>
                <w:kern w:val="0"/>
                <w:sz w:val="21"/>
                <w:szCs w:val="24"/>
              </w:rPr>
              <w:t>95%</w:t>
            </w:r>
          </w:p>
        </w:tc>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eastAsia" w:ascii="宋体"/>
                <w:color w:val="000000"/>
                <w:kern w:val="0"/>
                <w:sz w:val="21"/>
                <w:szCs w:val="24"/>
              </w:rPr>
            </w:pPr>
            <w:r>
              <w:rPr>
                <w:rFonts w:hint="eastAsia" w:ascii="宋体" w:hAnsi="宋体"/>
                <w:color w:val="000000"/>
                <w:kern w:val="0"/>
                <w:sz w:val="21"/>
                <w:szCs w:val="24"/>
              </w:rPr>
              <w:t>4次</w:t>
            </w:r>
          </w:p>
          <w:p>
            <w:pPr>
              <w:widowControl/>
              <w:jc w:val="center"/>
              <w:rPr>
                <w:rFonts w:hint="default" w:eastAsia="Times New Roman"/>
                <w:color w:val="000000"/>
                <w:kern w:val="0"/>
                <w:sz w:val="21"/>
                <w:szCs w:val="24"/>
              </w:rPr>
            </w:pPr>
            <w:r>
              <w:rPr>
                <w:rFonts w:hint="eastAsia" w:ascii="宋体" w:hAnsi="宋体"/>
                <w:color w:val="000000"/>
                <w:kern w:val="0"/>
                <w:sz w:val="21"/>
                <w:szCs w:val="24"/>
              </w:rPr>
              <w:t>95%</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eastAsia="Times New Roman"/>
                <w:color w:val="000000"/>
                <w:kern w:val="0"/>
                <w:sz w:val="21"/>
                <w:szCs w:val="24"/>
              </w:rPr>
            </w:pPr>
            <w:r>
              <w:rPr>
                <w:rFonts w:hint="eastAsia" w:ascii="宋体" w:hAnsi="宋体"/>
                <w:color w:val="000000"/>
                <w:kern w:val="0"/>
                <w:sz w:val="21"/>
                <w:szCs w:val="24"/>
              </w:rPr>
              <w:t>10</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abs>
                <w:tab w:val="left" w:pos="357"/>
              </w:tabs>
              <w:jc w:val="center"/>
              <w:rPr>
                <w:rFonts w:hint="default" w:eastAsia="Times New Roman"/>
                <w:color w:val="000000"/>
                <w:kern w:val="0"/>
                <w:sz w:val="21"/>
                <w:szCs w:val="24"/>
              </w:rPr>
            </w:pPr>
            <w:r>
              <w:rPr>
                <w:rFonts w:hint="eastAsia" w:ascii="宋体" w:hAnsi="宋体"/>
                <w:color w:val="000000"/>
                <w:kern w:val="0"/>
                <w:sz w:val="21"/>
                <w:szCs w:val="24"/>
              </w:rPr>
              <w:t>8</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ascii="仿宋_GB2312" w:hAnsi="仿宋_GB2312" w:eastAsia="仿宋_GB2312"/>
                <w:color w:val="000000"/>
                <w:kern w:val="0"/>
                <w:sz w:val="21"/>
                <w:szCs w:val="24"/>
              </w:rPr>
              <w:t>采取电话回访形式，今后将提前设计纸质或电子调查问卷。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atLeast"/>
          <w:jc w:val="center"/>
        </w:trPr>
        <w:tc>
          <w:tcPr>
            <w:tcW w:w="648" w:type="dxa"/>
            <w:tcBorders>
              <w:top w:val="nil"/>
              <w:left w:val="single" w:color="000000" w:sz="4" w:space="0"/>
              <w:bottom w:val="nil"/>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80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1"/>
                <w:szCs w:val="24"/>
              </w:rPr>
              <w:t>执行率指标（</w:t>
            </w:r>
            <w:r>
              <w:rPr>
                <w:rFonts w:hint="default" w:eastAsia="仿宋_GB2312"/>
                <w:color w:val="000000"/>
                <w:kern w:val="0"/>
                <w:sz w:val="21"/>
                <w:szCs w:val="24"/>
              </w:rPr>
              <w:t>10</w:t>
            </w:r>
            <w:r>
              <w:rPr>
                <w:rFonts w:hint="eastAsia" w:eastAsia="仿宋_GB2312"/>
                <w:color w:val="000000"/>
                <w:kern w:val="0"/>
                <w:sz w:val="21"/>
                <w:szCs w:val="24"/>
              </w:rPr>
              <w:t>分）</w:t>
            </w:r>
          </w:p>
        </w:tc>
        <w:tc>
          <w:tcPr>
            <w:tcW w:w="4817" w:type="dxa"/>
            <w:gridSpan w:val="8"/>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line="240" w:lineRule="exact"/>
              <w:rPr>
                <w:rFonts w:hint="default" w:eastAsia="仿宋_GB2312"/>
                <w:color w:val="000000"/>
                <w:kern w:val="0"/>
                <w:sz w:val="21"/>
                <w:szCs w:val="24"/>
              </w:rPr>
            </w:pPr>
            <w:r>
              <w:rPr>
                <w:rFonts w:hint="eastAsia" w:eastAsia="仿宋_GB2312"/>
                <w:color w:val="000000"/>
                <w:kern w:val="0"/>
                <w:sz w:val="21"/>
                <w:szCs w:val="24"/>
              </w:rPr>
              <w:t>资金执行率：</w:t>
            </w:r>
          </w:p>
          <w:p>
            <w:pPr>
              <w:widowControl/>
              <w:spacing w:line="240" w:lineRule="exact"/>
              <w:jc w:val="center"/>
              <w:rPr>
                <w:rFonts w:hint="default" w:eastAsia="Times New Roman"/>
                <w:color w:val="000000"/>
                <w:kern w:val="0"/>
                <w:sz w:val="21"/>
                <w:szCs w:val="24"/>
              </w:rPr>
            </w:pPr>
            <w:r>
              <w:rPr>
                <w:rFonts w:hint="eastAsia" w:eastAsia="仿宋_GB2312"/>
                <w:color w:val="000000"/>
                <w:kern w:val="0"/>
                <w:sz w:val="21"/>
                <w:szCs w:val="24"/>
              </w:rPr>
              <w:t>（计算方式：执行率自评得分</w:t>
            </w:r>
            <w:r>
              <w:rPr>
                <w:rFonts w:hint="default" w:eastAsia="仿宋_GB2312"/>
                <w:color w:val="000000"/>
                <w:kern w:val="0"/>
                <w:sz w:val="22"/>
                <w:szCs w:val="24"/>
              </w:rPr>
              <w:t>=</w:t>
            </w:r>
            <w:r>
              <w:rPr>
                <w:rFonts w:hint="eastAsia" w:eastAsia="仿宋_GB2312"/>
                <w:color w:val="000000"/>
                <w:kern w:val="0"/>
                <w:sz w:val="21"/>
                <w:szCs w:val="24"/>
              </w:rPr>
              <w:t>资金执行率</w:t>
            </w:r>
            <w:r>
              <w:rPr>
                <w:rFonts w:hint="default" w:eastAsia="仿宋_GB2312"/>
                <w:color w:val="000000"/>
                <w:kern w:val="0"/>
                <w:sz w:val="22"/>
                <w:szCs w:val="24"/>
              </w:rPr>
              <w:t>*</w:t>
            </w:r>
            <w:r>
              <w:rPr>
                <w:rFonts w:hint="default" w:eastAsia="仿宋_GB2312"/>
                <w:color w:val="000000"/>
                <w:kern w:val="0"/>
                <w:sz w:val="21"/>
                <w:szCs w:val="24"/>
              </w:rPr>
              <w:t>10</w:t>
            </w:r>
            <w:r>
              <w:rPr>
                <w:rFonts w:hint="eastAsia" w:eastAsia="仿宋_GB2312"/>
                <w:color w:val="000000"/>
                <w:kern w:val="0"/>
                <w:sz w:val="21"/>
                <w:szCs w:val="24"/>
              </w:rPr>
              <w:t>）</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default"/>
                <w:color w:val="000000"/>
                <w:kern w:val="0"/>
                <w:sz w:val="21"/>
                <w:szCs w:val="24"/>
              </w:rPr>
            </w:pPr>
            <w:r>
              <w:rPr>
                <w:rFonts w:hint="default"/>
                <w:color w:val="000000"/>
                <w:kern w:val="0"/>
                <w:sz w:val="21"/>
                <w:szCs w:val="24"/>
              </w:rPr>
              <w:t>10</w:t>
            </w:r>
          </w:p>
        </w:tc>
        <w:tc>
          <w:tcPr>
            <w:tcW w:w="6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abs>
                <w:tab w:val="left" w:pos="357"/>
              </w:tabs>
              <w:spacing w:line="240" w:lineRule="exact"/>
              <w:jc w:val="center"/>
              <w:rPr>
                <w:rFonts w:hint="default"/>
                <w:color w:val="000000"/>
                <w:kern w:val="0"/>
                <w:sz w:val="21"/>
                <w:szCs w:val="24"/>
              </w:rPr>
            </w:pPr>
            <w:r>
              <w:rPr>
                <w:rFonts w:hint="default"/>
                <w:color w:val="000000"/>
                <w:kern w:val="0"/>
                <w:sz w:val="21"/>
                <w:szCs w:val="24"/>
              </w:rPr>
              <w:t>9.1</w:t>
            </w: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rPr>
                <w:rFonts w:hint="eastAsia" w:ascii="仿宋" w:hAnsi="仿宋" w:eastAsia="仿宋"/>
                <w:color w:val="000000"/>
                <w:kern w:val="0"/>
                <w:sz w:val="21"/>
                <w:szCs w:val="24"/>
              </w:rPr>
            </w:pPr>
            <w:r>
              <w:rPr>
                <w:rFonts w:hint="eastAsia" w:ascii="仿宋" w:hAnsi="仿宋" w:eastAsia="仿宋"/>
                <w:color w:val="000000"/>
                <w:kern w:val="0"/>
                <w:sz w:val="21"/>
                <w:szCs w:val="24"/>
              </w:rPr>
              <w:t>预算实际执行与最初编制预算金额本身就有偏差。进一步提高预算编制的准确度，提高执行率。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48" w:type="dxa"/>
            <w:tcBorders>
              <w:top w:val="nil"/>
              <w:left w:val="single" w:color="000000" w:sz="4" w:space="0"/>
              <w:bottom w:val="single" w:color="auto" w:sz="4" w:space="0"/>
              <w:right w:val="single" w:color="000000" w:sz="4" w:space="0"/>
              <w:tl2br w:val="nil"/>
              <w:tr2bl w:val="nil"/>
            </w:tcBorders>
            <w:noWrap w:val="0"/>
            <w:vAlign w:val="center"/>
          </w:tcPr>
          <w:p>
            <w:pPr>
              <w:widowControl/>
              <w:spacing w:line="240" w:lineRule="exact"/>
              <w:jc w:val="center"/>
              <w:rPr>
                <w:rFonts w:hint="default" w:eastAsia="仿宋_GB2312"/>
                <w:color w:val="000000"/>
                <w:kern w:val="0"/>
                <w:sz w:val="24"/>
                <w:szCs w:val="24"/>
              </w:rPr>
            </w:pPr>
          </w:p>
        </w:tc>
        <w:tc>
          <w:tcPr>
            <w:tcW w:w="5618" w:type="dxa"/>
            <w:gridSpan w:val="9"/>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color w:val="000000"/>
                <w:kern w:val="0"/>
                <w:sz w:val="21"/>
                <w:szCs w:val="24"/>
              </w:rPr>
              <w:t>总分</w:t>
            </w:r>
          </w:p>
        </w:tc>
        <w:tc>
          <w:tcPr>
            <w:tcW w:w="821"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line="240" w:lineRule="exact"/>
              <w:jc w:val="center"/>
              <w:rPr>
                <w:rFonts w:hint="default"/>
                <w:color w:val="000000"/>
                <w:kern w:val="0"/>
                <w:sz w:val="21"/>
                <w:szCs w:val="24"/>
              </w:rPr>
            </w:pPr>
            <w:r>
              <w:rPr>
                <w:rFonts w:hint="default"/>
                <w:color w:val="000000"/>
                <w:kern w:val="0"/>
                <w:sz w:val="21"/>
                <w:szCs w:val="24"/>
              </w:rPr>
              <w:t>100</w:t>
            </w:r>
          </w:p>
        </w:tc>
        <w:tc>
          <w:tcPr>
            <w:tcW w:w="685"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tabs>
                <w:tab w:val="left" w:pos="357"/>
              </w:tabs>
              <w:spacing w:line="240" w:lineRule="exact"/>
              <w:jc w:val="center"/>
              <w:rPr>
                <w:rFonts w:hint="default"/>
                <w:color w:val="000000"/>
                <w:kern w:val="0"/>
                <w:sz w:val="21"/>
                <w:szCs w:val="24"/>
              </w:rPr>
            </w:pPr>
            <w:r>
              <w:rPr>
                <w:rFonts w:hint="default"/>
                <w:color w:val="000000"/>
                <w:kern w:val="0"/>
                <w:sz w:val="21"/>
                <w:szCs w:val="24"/>
              </w:rPr>
              <w:t>97.1</w:t>
            </w:r>
          </w:p>
        </w:tc>
        <w:tc>
          <w:tcPr>
            <w:tcW w:w="18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jc w:val="center"/>
        </w:trPr>
        <w:tc>
          <w:tcPr>
            <w:tcW w:w="176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rPr>
                <w:rFonts w:hint="default" w:eastAsia="仿宋_GB2312"/>
                <w:color w:val="000000"/>
                <w:kern w:val="0"/>
                <w:sz w:val="21"/>
                <w:szCs w:val="24"/>
              </w:rPr>
            </w:pPr>
            <w:r>
              <w:rPr>
                <w:rFonts w:hint="eastAsia" w:eastAsia="仿宋_GB2312"/>
                <w:color w:val="000000"/>
                <w:kern w:val="0"/>
                <w:sz w:val="24"/>
                <w:szCs w:val="24"/>
              </w:rPr>
              <w:t>评价结果</w:t>
            </w:r>
          </w:p>
        </w:tc>
        <w:tc>
          <w:tcPr>
            <w:tcW w:w="5320" w:type="dxa"/>
            <w:gridSpan w:val="7"/>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eastAsia" w:eastAsia="仿宋_GB2312"/>
                <w:color w:val="000000"/>
                <w:sz w:val="24"/>
                <w:szCs w:val="24"/>
              </w:rPr>
              <w:t>优：</w:t>
            </w:r>
            <w:r>
              <w:rPr>
                <w:rFonts w:hint="default" w:eastAsia="仿宋_GB2312"/>
                <w:color w:val="000000"/>
                <w:sz w:val="24"/>
                <w:szCs w:val="24"/>
              </w:rPr>
              <w:t>90</w:t>
            </w:r>
            <w:r>
              <w:rPr>
                <w:rFonts w:hint="eastAsia" w:eastAsia="仿宋_GB2312"/>
                <w:color w:val="000000"/>
                <w:sz w:val="24"/>
                <w:szCs w:val="24"/>
              </w:rPr>
              <w:t>分</w:t>
            </w:r>
            <w:r>
              <w:rPr>
                <w:rFonts w:hint="default" w:eastAsia="仿宋_GB2312"/>
                <w:color w:val="000000"/>
                <w:sz w:val="24"/>
                <w:szCs w:val="24"/>
              </w:rPr>
              <w:t>≤</w:t>
            </w:r>
            <w:r>
              <w:rPr>
                <w:rFonts w:hint="eastAsia" w:eastAsia="仿宋_GB2312"/>
                <w:color w:val="000000"/>
                <w:sz w:val="24"/>
                <w:szCs w:val="24"/>
              </w:rPr>
              <w:t>得分</w:t>
            </w:r>
            <w:r>
              <w:rPr>
                <w:rFonts w:hint="default" w:eastAsia="仿宋_GB2312"/>
                <w:color w:val="000000"/>
                <w:sz w:val="24"/>
                <w:szCs w:val="24"/>
              </w:rPr>
              <w:t>≤100</w:t>
            </w:r>
            <w:r>
              <w:rPr>
                <w:rFonts w:hint="eastAsia" w:eastAsia="仿宋_GB2312"/>
                <w:color w:val="000000"/>
                <w:sz w:val="24"/>
                <w:szCs w:val="24"/>
              </w:rPr>
              <w:t>分；良：</w:t>
            </w:r>
            <w:r>
              <w:rPr>
                <w:rFonts w:hint="default" w:eastAsia="仿宋_GB2312"/>
                <w:color w:val="000000"/>
                <w:sz w:val="24"/>
                <w:szCs w:val="24"/>
              </w:rPr>
              <w:t>80</w:t>
            </w:r>
            <w:r>
              <w:rPr>
                <w:rFonts w:hint="eastAsia" w:eastAsia="仿宋_GB2312"/>
                <w:color w:val="000000"/>
                <w:sz w:val="24"/>
                <w:szCs w:val="24"/>
              </w:rPr>
              <w:t>分</w:t>
            </w:r>
            <w:r>
              <w:rPr>
                <w:rFonts w:hint="default" w:eastAsia="仿宋_GB2312"/>
                <w:color w:val="000000"/>
                <w:sz w:val="24"/>
                <w:szCs w:val="24"/>
              </w:rPr>
              <w:t>≤</w:t>
            </w:r>
            <w:r>
              <w:rPr>
                <w:rFonts w:hint="eastAsia" w:eastAsia="仿宋_GB2312"/>
                <w:color w:val="000000"/>
                <w:sz w:val="24"/>
                <w:szCs w:val="24"/>
              </w:rPr>
              <w:t>得分</w:t>
            </w:r>
            <w:r>
              <w:rPr>
                <w:rFonts w:hint="default" w:eastAsia="仿宋_GB2312"/>
                <w:color w:val="000000"/>
                <w:sz w:val="24"/>
                <w:szCs w:val="24"/>
              </w:rPr>
              <w:t>&lt;90</w:t>
            </w:r>
            <w:r>
              <w:rPr>
                <w:rFonts w:hint="eastAsia" w:eastAsia="仿宋_GB2312"/>
                <w:color w:val="000000"/>
                <w:sz w:val="24"/>
                <w:szCs w:val="24"/>
              </w:rPr>
              <w:t>分；中：</w:t>
            </w:r>
            <w:r>
              <w:rPr>
                <w:rFonts w:hint="default" w:eastAsia="仿宋_GB2312"/>
                <w:color w:val="000000"/>
                <w:sz w:val="24"/>
                <w:szCs w:val="24"/>
              </w:rPr>
              <w:t>60</w:t>
            </w:r>
            <w:r>
              <w:rPr>
                <w:rFonts w:hint="eastAsia" w:eastAsia="仿宋_GB2312"/>
                <w:color w:val="000000"/>
                <w:sz w:val="24"/>
                <w:szCs w:val="24"/>
              </w:rPr>
              <w:t>分</w:t>
            </w:r>
            <w:r>
              <w:rPr>
                <w:rFonts w:hint="default" w:eastAsia="仿宋_GB2312"/>
                <w:color w:val="000000"/>
                <w:sz w:val="24"/>
                <w:szCs w:val="24"/>
              </w:rPr>
              <w:t>≤</w:t>
            </w:r>
            <w:r>
              <w:rPr>
                <w:rFonts w:hint="eastAsia" w:eastAsia="仿宋_GB2312"/>
                <w:color w:val="000000"/>
                <w:sz w:val="24"/>
                <w:szCs w:val="24"/>
              </w:rPr>
              <w:t>得分</w:t>
            </w:r>
            <w:r>
              <w:rPr>
                <w:rFonts w:hint="default" w:eastAsia="仿宋_GB2312"/>
                <w:color w:val="000000"/>
                <w:sz w:val="24"/>
                <w:szCs w:val="24"/>
              </w:rPr>
              <w:t>&lt;80</w:t>
            </w:r>
            <w:r>
              <w:rPr>
                <w:rFonts w:hint="eastAsia" w:eastAsia="仿宋_GB2312"/>
                <w:color w:val="000000"/>
                <w:sz w:val="24"/>
                <w:szCs w:val="24"/>
              </w:rPr>
              <w:t>分；差：得分</w:t>
            </w:r>
            <w:r>
              <w:rPr>
                <w:rFonts w:hint="default" w:eastAsia="仿宋_GB2312"/>
                <w:color w:val="000000"/>
                <w:sz w:val="24"/>
                <w:szCs w:val="24"/>
              </w:rPr>
              <w:t>&lt;60</w:t>
            </w:r>
            <w:r>
              <w:rPr>
                <w:rFonts w:hint="eastAsia" w:eastAsia="仿宋_GB2312"/>
                <w:color w:val="000000"/>
                <w:sz w:val="24"/>
                <w:szCs w:val="24"/>
              </w:rPr>
              <w:t>分</w:t>
            </w:r>
          </w:p>
        </w:tc>
        <w:tc>
          <w:tcPr>
            <w:tcW w:w="685" w:type="dxa"/>
            <w:gridSpan w:val="2"/>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tabs>
                <w:tab w:val="left" w:pos="357"/>
              </w:tabs>
              <w:spacing w:line="240" w:lineRule="exact"/>
              <w:jc w:val="center"/>
              <w:rPr>
                <w:rFonts w:hint="default" w:eastAsia="Times New Roman"/>
                <w:color w:val="000000"/>
                <w:kern w:val="0"/>
                <w:sz w:val="21"/>
                <w:szCs w:val="24"/>
              </w:rPr>
            </w:pPr>
            <w:r>
              <w:rPr>
                <w:rFonts w:hint="eastAsia"/>
                <w:color w:val="000000"/>
                <w:kern w:val="0"/>
                <w:sz w:val="21"/>
                <w:szCs w:val="24"/>
              </w:rPr>
              <w:t>优</w:t>
            </w:r>
          </w:p>
        </w:tc>
        <w:tc>
          <w:tcPr>
            <w:tcW w:w="1808"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spacing w:line="240" w:lineRule="exact"/>
              <w:jc w:val="center"/>
              <w:rPr>
                <w:rFonts w:hint="default" w:eastAsia="Times New Roman"/>
                <w:color w:val="000000"/>
                <w:kern w:val="0"/>
                <w:sz w:val="21"/>
                <w:szCs w:val="24"/>
              </w:rPr>
            </w:pPr>
            <w:r>
              <w:rPr>
                <w:rFonts w:hint="default" w:eastAsia="Times New Roman"/>
                <w:color w:val="000000"/>
                <w:kern w:val="0"/>
                <w:sz w:val="24"/>
                <w:szCs w:val="24"/>
              </w:rPr>
              <w:t>-</w:t>
            </w:r>
          </w:p>
        </w:tc>
      </w:tr>
    </w:tbl>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3.财政评价项目绩效评价结果。</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color w:val="000000"/>
          <w:sz w:val="32"/>
          <w:szCs w:val="24"/>
          <w:shd w:val="clear" w:color="auto" w:fill="FFFFFF"/>
        </w:rPr>
        <w:t>2020年财政组织对中非经贸文化合作交流暨中非经贸论坛项目开展重点绩效评价，委托第三方机构开展绩效评价，目前评价报告还未出。</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4.部门评价项目绩效评价结果。</w:t>
      </w:r>
    </w:p>
    <w:p>
      <w:pPr>
        <w:autoSpaceDE w:val="0"/>
        <w:autoSpaceDN w:val="0"/>
        <w:adjustRightInd w:val="0"/>
        <w:spacing w:line="620" w:lineRule="exact"/>
        <w:ind w:firstLine="594"/>
        <w:rPr>
          <w:rFonts w:hint="eastAsia" w:ascii="仿宋" w:hAnsi="仿宋" w:eastAsia="仿宋"/>
          <w:b/>
          <w:color w:val="000000"/>
          <w:sz w:val="32"/>
          <w:szCs w:val="24"/>
          <w:highlight w:val="white"/>
        </w:rPr>
      </w:pPr>
      <w:r>
        <w:rPr>
          <w:rFonts w:hint="eastAsia" w:ascii="仿宋" w:hAnsi="仿宋" w:eastAsia="仿宋"/>
          <w:color w:val="000000"/>
          <w:sz w:val="32"/>
          <w:szCs w:val="24"/>
          <w:shd w:val="clear" w:color="auto" w:fill="FFFFFF"/>
        </w:rPr>
        <w:t>本单位2020年未开展部门为主体开展的重点绩效评价，因此无相关内容。</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说明：</w:t>
      </w:r>
      <w:r>
        <w:rPr>
          <w:rFonts w:hint="eastAsia" w:ascii="仿宋" w:hAnsi="仿宋" w:eastAsia="仿宋"/>
          <w:b/>
          <w:color w:val="000000"/>
          <w:sz w:val="32"/>
          <w:szCs w:val="24"/>
          <w:highlight w:val="white"/>
        </w:rPr>
        <w:t>部门评价项目</w:t>
      </w:r>
      <w:r>
        <w:rPr>
          <w:rFonts w:hint="eastAsia" w:ascii="仿宋" w:hAnsi="仿宋" w:eastAsia="仿宋"/>
          <w:color w:val="000000"/>
          <w:sz w:val="32"/>
          <w:szCs w:val="24"/>
          <w:highlight w:val="white"/>
        </w:rPr>
        <w:t>是指本部门自行开展的评价对象为本部门政策、项目、整体支出或下属单位整体支出的绩效评价；</w:t>
      </w:r>
      <w:r>
        <w:rPr>
          <w:rFonts w:hint="eastAsia" w:ascii="仿宋" w:hAnsi="仿宋" w:eastAsia="仿宋"/>
          <w:b/>
          <w:color w:val="000000"/>
          <w:sz w:val="32"/>
          <w:szCs w:val="24"/>
          <w:highlight w:val="white"/>
        </w:rPr>
        <w:t>财政评价项目</w:t>
      </w:r>
      <w:r>
        <w:rPr>
          <w:rFonts w:hint="eastAsia" w:ascii="仿宋" w:hAnsi="仿宋" w:eastAsia="仿宋"/>
          <w:color w:val="000000"/>
          <w:sz w:val="32"/>
          <w:szCs w:val="24"/>
          <w:highlight w:val="white"/>
        </w:rPr>
        <w:t>是指以由财政部门开展的评价对象为本部门政策、项目或整体支出的绩效评价项目。</w:t>
      </w:r>
    </w:p>
    <w:p>
      <w:pPr>
        <w:autoSpaceDE w:val="0"/>
        <w:autoSpaceDN w:val="0"/>
        <w:adjustRightInd w:val="0"/>
        <w:spacing w:line="620" w:lineRule="exact"/>
        <w:ind w:firstLine="600"/>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四、名词解释</w:t>
      </w:r>
    </w:p>
    <w:p>
      <w:pPr>
        <w:autoSpaceDE w:val="0"/>
        <w:autoSpaceDN w:val="0"/>
        <w:adjustRightInd w:val="0"/>
        <w:spacing w:line="620" w:lineRule="exact"/>
        <w:ind w:firstLine="594"/>
        <w:rPr>
          <w:rFonts w:hint="eastAsia" w:ascii="仿宋" w:hAnsi="仿宋" w:eastAsia="仿宋"/>
          <w:color w:val="000000"/>
          <w:sz w:val="32"/>
          <w:szCs w:val="24"/>
          <w:highlight w:val="white"/>
          <w:lang w:val="zh-CN"/>
        </w:rPr>
      </w:pPr>
      <w:r>
        <w:rPr>
          <w:rFonts w:hint="eastAsia" w:ascii="仿宋" w:hAnsi="仿宋" w:eastAsia="仿宋"/>
          <w:color w:val="000000"/>
          <w:sz w:val="32"/>
          <w:szCs w:val="24"/>
          <w:highlight w:val="white"/>
          <w:lang w:val="zh-CN"/>
        </w:rPr>
        <w:t>1.财政拨款收入：指本级财政部门当年拨付的财政预算资金，包括一般公共预算财政拨款、政府性基金预算财政拨款和国有资本经预算财政拨款。</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lang w:val="zh-CN"/>
        </w:rPr>
        <w:t>2.事业收入：指事业单位开展专业业务活动及辅助活动所取得的收入。</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3.经营收入：指事业单位在专业业务活动及辅助活动之外开展非独立核算经营活动取得的收入。</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4.上级补助收入：指事业单位从主管部门和上级单位取得的非财政补助收入。</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5.附属单位上缴收入：指事业单位附属独立核算单位按照有关规定上缴的收入。</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6.其他收入：指预算单位在“财政拨款”、“事业收入”、“经营收入”、“上级补助收入”、“附属单位上缴收入”等之外取得的各项收入。</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7.使用非财政拨款结余：指事业单位使用以前年度积累的非财政拨款结余弥补当年收支差额的金额。</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8.年初结转和结余：指预算单位以前年度尚未完成、结转到本年仍按原规定用途继续使用的资金。</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9.年末结转和结余：指单位按有关规定结转到下年或以后年度继续使用的资金。</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10.基本支出：指预算单位为保障其正常运转，完成日常工作任务所发生的支出，包括人员经费支出和日常公用经费支出。</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11.项目支出：指预算单位为完成其特定的行政工作任务或事业发展目标所发生的支出。</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12.上缴上级支出：填列事业单位按照财政部门和主管部门的规定上缴上级单位的支出。</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13.经营支出：指事业单位在专业业务活动及其辅助活动之外开展非独立核算经营活动发生的支出。</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14.附属单位补助支出：填列事业单位用财政补助收入之外的收入对附属单位补助发生的支出。</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15.“三公”经费：纳入财政预决算管理的“三公”经费，是指部门用一般公共预算财政拨款安排的因公出国（境）费、公务用车购置及运行费和公务接待费。其中，因公出国（境）费反映单位公务出国（境）的国际旅费、国外城市间交通费、住宿费、伙食费、培训费、公杂费等支出，不含教学科研人员学术交流；公务用车购置及运行费反映单位公务用车车辆购置支出（含车辆购置税）及燃费、维修费、过桥过路费、保险费、安全奖励费用等支出；公务接待费反映单位按规定开支的各类公务接待（含外宾接待）支出。</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16.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opLinePunct/>
        <w:autoSpaceDE w:val="0"/>
        <w:spacing w:line="620" w:lineRule="exact"/>
        <w:ind w:firstLine="640" w:firstLineChars="200"/>
        <w:jc w:val="left"/>
        <w:rPr>
          <w:rFonts w:hint="eastAsia" w:ascii="仿宋" w:hAnsi="仿宋" w:eastAsia="仿宋"/>
          <w:color w:val="000000"/>
          <w:sz w:val="32"/>
          <w:szCs w:val="24"/>
        </w:rPr>
      </w:pPr>
      <w:r>
        <w:rPr>
          <w:rFonts w:hint="eastAsia" w:ascii="仿宋" w:hAnsi="仿宋" w:eastAsia="仿宋"/>
          <w:color w:val="000000"/>
          <w:sz w:val="32"/>
          <w:szCs w:val="24"/>
          <w:highlight w:val="white"/>
        </w:rPr>
        <w:t>17.</w:t>
      </w:r>
      <w:r>
        <w:rPr>
          <w:rFonts w:hint="eastAsia" w:ascii="仿宋" w:hAnsi="仿宋" w:eastAsia="仿宋"/>
          <w:color w:val="000000"/>
          <w:kern w:val="0"/>
          <w:sz w:val="32"/>
          <w:szCs w:val="24"/>
        </w:rPr>
        <w:t xml:space="preserve"> 一般公共服务支出（类）商贸事务（款）行政运行（项）：指反映行政单位（包括实行公务员管理的事业单位）的基本支出。</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18.</w:t>
      </w:r>
      <w:r>
        <w:rPr>
          <w:rFonts w:hint="eastAsia" w:ascii="仿宋" w:hAnsi="仿宋" w:eastAsia="仿宋"/>
          <w:color w:val="000000"/>
          <w:kern w:val="0"/>
          <w:sz w:val="32"/>
          <w:szCs w:val="24"/>
        </w:rPr>
        <w:t xml:space="preserve"> 一般公共服务支出（类）商贸事务（款）一般行政管理事务（项）：指反映行政单位（包括实行公务员管理的事业单位）未单独设置项级科目的其他项目支出。</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19.</w:t>
      </w:r>
      <w:r>
        <w:rPr>
          <w:rFonts w:hint="eastAsia" w:ascii="仿宋" w:hAnsi="仿宋" w:eastAsia="仿宋"/>
          <w:color w:val="000000"/>
          <w:kern w:val="0"/>
          <w:sz w:val="32"/>
          <w:szCs w:val="24"/>
        </w:rPr>
        <w:t xml:space="preserve"> 社会保障和就业支出（类）行政事业单位养老支出（款）机关事业单位基本养老保险缴费支出（项）：指反映机关事业单位实施养老保险制度由单位缴纳的基本养老保险费支出。</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w:t>
      </w:r>
      <w:r>
        <w:rPr>
          <w:rFonts w:hint="eastAsia" w:ascii="仿宋" w:hAnsi="仿宋" w:eastAsia="仿宋"/>
          <w:color w:val="000000"/>
          <w:kern w:val="0"/>
          <w:sz w:val="32"/>
          <w:szCs w:val="24"/>
        </w:rPr>
        <w:t xml:space="preserve"> 社会保障和就业支出（类）行政事业单位养老支出（款）机关事业单位事业年金缴费支出（项）：指反映机关事业单位实施养老保险制度由单位缴纳的职业年金支出。</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21.</w:t>
      </w:r>
      <w:r>
        <w:rPr>
          <w:rFonts w:hint="eastAsia" w:ascii="仿宋" w:hAnsi="仿宋" w:eastAsia="仿宋"/>
          <w:color w:val="000000"/>
          <w:kern w:val="0"/>
          <w:sz w:val="32"/>
          <w:szCs w:val="24"/>
        </w:rPr>
        <w:t xml:space="preserve"> 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pPr>
        <w:autoSpaceDE w:val="0"/>
        <w:autoSpaceDN w:val="0"/>
        <w:adjustRightInd w:val="0"/>
        <w:spacing w:line="620" w:lineRule="exact"/>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22.</w:t>
      </w:r>
      <w:r>
        <w:rPr>
          <w:rFonts w:hint="eastAsia" w:ascii="仿宋" w:hAnsi="仿宋" w:eastAsia="仿宋"/>
          <w:color w:val="000000"/>
          <w:kern w:val="0"/>
          <w:sz w:val="32"/>
          <w:szCs w:val="24"/>
        </w:rPr>
        <w:t xml:space="preserve"> 住房保障支出（类）住房改革支出（款）住房公积金（项）：指反映行政事业单位按人力资源和社会保障部、财政部规定的基本工资和津贴补贴以及规定比例为职工缴纳的住房公积金。</w:t>
      </w:r>
    </w:p>
    <w:p>
      <w:pPr>
        <w:autoSpaceDE w:val="0"/>
        <w:autoSpaceDN w:val="0"/>
        <w:adjustRightInd w:val="0"/>
        <w:spacing w:line="620" w:lineRule="exact"/>
        <w:jc w:val="left"/>
        <w:rPr>
          <w:rFonts w:hint="eastAsia" w:ascii="仿宋" w:hAnsi="仿宋" w:eastAsia="仿宋"/>
          <w:color w:val="000000"/>
          <w:kern w:val="0"/>
          <w:sz w:val="32"/>
          <w:szCs w:val="24"/>
        </w:rPr>
      </w:pPr>
    </w:p>
    <w:sectPr>
      <w:footerReference r:id="rId3"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imes New Roman"/>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val="zh-CN"/>
      </w:rPr>
      <w:t>6</w:t>
    </w:r>
    <w:r>
      <w:rPr>
        <w:rFonts w:hint="default"/>
        <w:sz w:val="18"/>
        <w:szCs w:val="24"/>
        <w:lang w:val="zh-CN"/>
      </w:rPr>
      <w:fldChar w:fldCharType="end"/>
    </w:r>
  </w:p>
  <w:p>
    <w:pPr>
      <w:pStyle w:val="3"/>
      <w:rPr>
        <w:rFonts w:hint="default" w:eastAsia="Times New Roman"/>
        <w:sz w:val="18"/>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E925B1B"/>
    <w:rsid w:val="66CA6031"/>
    <w:rsid w:val="773633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Calibri" w:hAnsi="Calibri" w:eastAsia="宋体" w:cs="Times New Roman"/>
      <w:kern w:val="2"/>
      <w:sz w:val="21"/>
      <w:szCs w:val="24"/>
      <w:lang w:val="en-US" w:eastAsia="zh-CN"/>
    </w:rPr>
  </w:style>
  <w:style w:type="character" w:default="1" w:styleId="6">
    <w:name w:val="Default Paragraph Font"/>
    <w:unhideWhenUsed/>
    <w:uiPriority w:val="1"/>
    <w:rPr>
      <w:rFonts w:hint="default"/>
      <w:sz w:val="24"/>
      <w:szCs w:val="24"/>
    </w:rPr>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rFonts w:hint="eastAsia"/>
      <w:sz w:val="18"/>
      <w:szCs w:val="24"/>
    </w:rPr>
  </w:style>
  <w:style w:type="paragraph" w:styleId="3">
    <w:name w:val="footer"/>
    <w:basedOn w:val="1"/>
    <w:link w:val="9"/>
    <w:unhideWhenUsed/>
    <w:qFormat/>
    <w:uiPriority w:val="99"/>
    <w:pPr>
      <w:tabs>
        <w:tab w:val="center" w:pos="4153"/>
        <w:tab w:val="right" w:pos="8306"/>
      </w:tabs>
      <w:snapToGrid w:val="0"/>
      <w:jc w:val="left"/>
    </w:pPr>
    <w:rPr>
      <w:rFonts w:hint="eastAsia"/>
      <w:sz w:val="18"/>
      <w:szCs w:val="24"/>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hint="eastAsia"/>
      <w:sz w:val="18"/>
      <w:szCs w:val="24"/>
    </w:rPr>
  </w:style>
  <w:style w:type="character" w:customStyle="1" w:styleId="7">
    <w:name w:val="批注框文本 Char1"/>
    <w:basedOn w:val="6"/>
    <w:unhideWhenUsed/>
    <w:qFormat/>
    <w:uiPriority w:val="99"/>
    <w:rPr>
      <w:rFonts w:hint="default" w:ascii="Calibri" w:hAnsi="Times New Roman" w:eastAsia="宋体"/>
      <w:sz w:val="18"/>
      <w:szCs w:val="24"/>
    </w:rPr>
  </w:style>
  <w:style w:type="character" w:customStyle="1" w:styleId="8">
    <w:name w:val="批注框文本 Char"/>
    <w:basedOn w:val="6"/>
    <w:link w:val="2"/>
    <w:unhideWhenUsed/>
    <w:qFormat/>
    <w:locked/>
    <w:uiPriority w:val="99"/>
    <w:rPr>
      <w:rFonts w:hint="default" w:ascii="Times New Roman" w:hAnsi="Times New Roman" w:eastAsia="宋体"/>
      <w:sz w:val="18"/>
      <w:szCs w:val="24"/>
    </w:rPr>
  </w:style>
  <w:style w:type="character" w:customStyle="1" w:styleId="9">
    <w:name w:val="页脚 Char"/>
    <w:basedOn w:val="6"/>
    <w:link w:val="3"/>
    <w:unhideWhenUsed/>
    <w:qFormat/>
    <w:locked/>
    <w:uiPriority w:val="99"/>
    <w:rPr>
      <w:rFonts w:hint="default" w:ascii="Times New Roman" w:hAnsi="Times New Roman" w:eastAsia="宋体"/>
      <w:sz w:val="18"/>
      <w:szCs w:val="24"/>
    </w:rPr>
  </w:style>
  <w:style w:type="character" w:customStyle="1" w:styleId="10">
    <w:name w:val="页眉 Char"/>
    <w:basedOn w:val="6"/>
    <w:link w:val="4"/>
    <w:unhideWhenUsed/>
    <w:qFormat/>
    <w:locked/>
    <w:uiPriority w:val="99"/>
    <w:rPr>
      <w:rFonts w:hint="default" w:ascii="Times New Roman" w:hAnsi="Times New Roman" w:eastAsia="宋体"/>
      <w:sz w:val="18"/>
      <w:szCs w:val="24"/>
    </w:rPr>
  </w:style>
  <w:style w:type="character" w:customStyle="1" w:styleId="11">
    <w:name w:val="页脚 Char1"/>
    <w:basedOn w:val="6"/>
    <w:unhideWhenUsed/>
    <w:qFormat/>
    <w:uiPriority w:val="99"/>
    <w:rPr>
      <w:rFonts w:hint="default" w:ascii="Calibri" w:hAnsi="Times New Roman" w:eastAsia="宋体"/>
      <w:sz w:val="18"/>
      <w:szCs w:val="24"/>
    </w:rPr>
  </w:style>
  <w:style w:type="character" w:customStyle="1" w:styleId="12">
    <w:name w:val="页眉 Char1"/>
    <w:basedOn w:val="6"/>
    <w:unhideWhenUsed/>
    <w:qFormat/>
    <w:uiPriority w:val="99"/>
    <w:rPr>
      <w:rFonts w:hint="default" w:ascii="Calibri" w:hAnsi="Times New Roman" w:eastAsia="宋体"/>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10597</Words>
  <Characters>12322</Characters>
  <TotalTime>1</TotalTime>
  <ScaleCrop>false</ScaleCrop>
  <LinksUpToDate>false</LinksUpToDate>
  <CharactersWithSpaces>12375</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2025-04-22T11:08:00Z</dcterms:created>
  <dc:creator>Administrator</dc:creator>
  <cp:lastModifiedBy>张惠萍</cp:lastModifiedBy>
  <dcterms:modified xsi:type="dcterms:W3CDTF">2025-04-28T00:52:38Z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6AAA367F9BD54D658C034461D28CE237_13</vt:lpwstr>
  </property>
</Properties>
</file>